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A764E" w14:textId="2048A1BF" w:rsidR="003A1BBB" w:rsidRPr="00870FC5" w:rsidRDefault="00155603" w:rsidP="003A1BBB">
      <w:pPr>
        <w:tabs>
          <w:tab w:val="right" w:pos="10440"/>
          <w:tab w:val="right" w:pos="13323"/>
        </w:tabs>
        <w:spacing w:after="0"/>
        <w:rPr>
          <w:rFonts w:ascii="Arial" w:hAnsi="Arial" w:cs="Arial"/>
          <w:b/>
          <w:sz w:val="24"/>
          <w:szCs w:val="24"/>
          <w:lang w:eastAsia="zh-CN"/>
        </w:rPr>
      </w:pPr>
      <w:r>
        <w:rPr>
          <w:rFonts w:ascii="Arial" w:hAnsi="Arial" w:cs="Arial"/>
          <w:b/>
          <w:sz w:val="24"/>
          <w:szCs w:val="24"/>
        </w:rPr>
        <w:t>3GPP TSG RAN meeting #107</w:t>
      </w:r>
      <w:r w:rsidR="003A1BBB" w:rsidRPr="00377591">
        <w:rPr>
          <w:rFonts w:ascii="Arial" w:eastAsia="MS Mincho" w:hAnsi="Arial" w:cs="Arial"/>
          <w:b/>
          <w:sz w:val="24"/>
          <w:szCs w:val="24"/>
        </w:rPr>
        <w:tab/>
      </w:r>
      <w:r w:rsidR="002D6E3B" w:rsidRPr="002D6E3B">
        <w:rPr>
          <w:rFonts w:ascii="Arial" w:eastAsia="MS Mincho" w:hAnsi="Arial" w:cs="Arial"/>
          <w:b/>
          <w:sz w:val="24"/>
          <w:szCs w:val="24"/>
        </w:rPr>
        <w:t>RP-250109</w:t>
      </w:r>
    </w:p>
    <w:p w14:paraId="34109F79" w14:textId="1DCB6E07" w:rsidR="00155603" w:rsidRDefault="00155603" w:rsidP="00155603">
      <w:pPr>
        <w:tabs>
          <w:tab w:val="left" w:pos="567"/>
        </w:tabs>
        <w:rPr>
          <w:rFonts w:ascii="Arial" w:hAnsi="Arial" w:cs="Arial"/>
          <w:b/>
          <w:sz w:val="24"/>
        </w:rPr>
      </w:pPr>
      <w:r w:rsidRPr="00FC503D">
        <w:rPr>
          <w:rFonts w:ascii="Arial" w:hAnsi="Arial" w:cs="Arial"/>
          <w:b/>
          <w:sz w:val="24"/>
        </w:rPr>
        <w:t xml:space="preserve">Incheon, Korea, </w:t>
      </w:r>
      <w:r w:rsidR="00ED4EEA">
        <w:rPr>
          <w:rFonts w:ascii="Arial" w:hAnsi="Arial" w:cs="Arial"/>
          <w:b/>
          <w:sz w:val="24"/>
        </w:rPr>
        <w:t>12</w:t>
      </w:r>
      <w:r w:rsidR="00ED4EEA" w:rsidRPr="00ED4EEA">
        <w:rPr>
          <w:rFonts w:ascii="Arial" w:hAnsi="Arial" w:cs="Arial"/>
          <w:b/>
          <w:sz w:val="24"/>
          <w:vertAlign w:val="superscript"/>
        </w:rPr>
        <w:t>th</w:t>
      </w:r>
      <w:r w:rsidR="00ED4EEA">
        <w:rPr>
          <w:rFonts w:ascii="Arial" w:hAnsi="Arial" w:cs="Arial"/>
          <w:b/>
          <w:sz w:val="24"/>
        </w:rPr>
        <w:t xml:space="preserve"> – 14</w:t>
      </w:r>
      <w:r w:rsidR="00ED4EEA" w:rsidRPr="00ED4EEA">
        <w:rPr>
          <w:rFonts w:ascii="Arial" w:hAnsi="Arial" w:cs="Arial"/>
          <w:b/>
          <w:sz w:val="24"/>
          <w:vertAlign w:val="superscript"/>
        </w:rPr>
        <w:t>th</w:t>
      </w:r>
      <w:r w:rsidR="00ED4EEA">
        <w:rPr>
          <w:rFonts w:ascii="Arial" w:hAnsi="Arial" w:cs="Arial"/>
          <w:b/>
          <w:sz w:val="24"/>
        </w:rPr>
        <w:t xml:space="preserve"> </w:t>
      </w:r>
      <w:proofErr w:type="gramStart"/>
      <w:r w:rsidRPr="00FC503D">
        <w:rPr>
          <w:rFonts w:ascii="Arial" w:hAnsi="Arial" w:cs="Arial"/>
          <w:b/>
          <w:sz w:val="24"/>
        </w:rPr>
        <w:t>March,</w:t>
      </w:r>
      <w:proofErr w:type="gramEnd"/>
      <w:r w:rsidRPr="00FC503D">
        <w:rPr>
          <w:rFonts w:ascii="Arial" w:hAnsi="Arial" w:cs="Arial"/>
          <w:b/>
          <w:sz w:val="24"/>
        </w:rPr>
        <w:t xml:space="preserve"> 2025</w:t>
      </w:r>
    </w:p>
    <w:p w14:paraId="3C439AC5" w14:textId="23435940"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12EE35C7"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Progress update and next steps for the CA database</w:t>
      </w:r>
    </w:p>
    <w:p w14:paraId="641E8BEA" w14:textId="5C42ED09"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155603">
        <w:rPr>
          <w:rFonts w:ascii="Arial" w:eastAsia="MS Mincho" w:hAnsi="Arial" w:cs="Arial"/>
          <w:b/>
          <w:bCs/>
          <w:sz w:val="24"/>
          <w:szCs w:val="20"/>
          <w:lang w:val="fr-FR"/>
        </w:rPr>
        <w:t>5.4</w:t>
      </w:r>
    </w:p>
    <w:p w14:paraId="07144160" w14:textId="681E7AD5"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887E8A">
        <w:rPr>
          <w:rFonts w:ascii="Arial" w:eastAsia="Calibri" w:hAnsi="Arial" w:cs="Arial"/>
          <w:b/>
          <w:bCs/>
          <w:sz w:val="24"/>
          <w:lang w:val="fr-FR"/>
        </w:rPr>
        <w:t>Information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018167F3" w:rsidR="00CB2B5E" w:rsidRDefault="00411BD2" w:rsidP="00CB2B5E">
      <w:pPr>
        <w:rPr>
          <w:lang w:eastAsia="zh-CN"/>
        </w:rPr>
      </w:pPr>
      <w:r>
        <w:rPr>
          <w:lang w:eastAsia="zh-CN"/>
        </w:rPr>
        <w:t>At</w:t>
      </w:r>
      <w:r w:rsidR="00CB2B5E">
        <w:rPr>
          <w:lang w:eastAsia="zh-CN"/>
        </w:rPr>
        <w:t xml:space="preserve">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3FD2F463" w14:textId="34DAA4A1"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F826BA">
        <w:rPr>
          <w:lang w:eastAsia="zh-CN"/>
        </w:rPr>
        <w:t xml:space="preserve"> and work on enabling this is now ongoing.</w:t>
      </w:r>
    </w:p>
    <w:p w14:paraId="56EF8DC7" w14:textId="3ECF42BE"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5B1F92">
        <w:rPr>
          <w:lang w:eastAsia="zh-CN"/>
        </w:rPr>
        <w:t>in [</w:t>
      </w:r>
      <w:r w:rsidR="00DC2EE8">
        <w:rPr>
          <w:lang w:eastAsia="zh-CN"/>
        </w:rPr>
        <w:t>2-</w:t>
      </w:r>
      <w:r w:rsidR="00887E8A">
        <w:rPr>
          <w:lang w:eastAsia="zh-CN"/>
        </w:rPr>
        <w:t>7</w:t>
      </w:r>
      <w:r w:rsidR="005B1F92">
        <w:rPr>
          <w:lang w:eastAsia="zh-CN"/>
        </w:rPr>
        <w:t>]</w:t>
      </w:r>
      <w:r w:rsidR="001F37A9">
        <w:rPr>
          <w:lang w:eastAsia="zh-CN"/>
        </w:rPr>
        <w:t xml:space="preserve">. </w:t>
      </w:r>
      <w:r w:rsidR="00CB2B5E">
        <w:rPr>
          <w:lang w:eastAsia="zh-CN"/>
        </w:rPr>
        <w:t xml:space="preserve">This document presents the current state of progress of this activity. </w:t>
      </w:r>
    </w:p>
    <w:p w14:paraId="16CDD5CE" w14:textId="77777777" w:rsidR="008A2FA9" w:rsidRDefault="008A2FA9" w:rsidP="008A2FA9">
      <w:pPr>
        <w:pStyle w:val="RAN4H1"/>
        <w:rPr>
          <w:lang w:val="en-US"/>
        </w:rPr>
      </w:pPr>
      <w:bookmarkStart w:id="1" w:name="_Toc116995849"/>
      <w:r>
        <w:rPr>
          <w:lang w:val="en-US"/>
        </w:rPr>
        <w:t>Background information</w:t>
      </w:r>
    </w:p>
    <w:p w14:paraId="719004D8" w14:textId="49AA92BE" w:rsidR="008A2FA9" w:rsidRPr="00ED04BA" w:rsidRDefault="008A2FA9" w:rsidP="008A2FA9">
      <w:pPr>
        <w:rPr>
          <w:i/>
          <w:iCs/>
        </w:rPr>
      </w:pPr>
      <w:r w:rsidRPr="00ED04BA">
        <w:rPr>
          <w:i/>
          <w:iCs/>
        </w:rPr>
        <w:t>For reference</w:t>
      </w:r>
      <w:r>
        <w:rPr>
          <w:i/>
          <w:iCs/>
        </w:rPr>
        <w:t>,</w:t>
      </w:r>
      <w:r w:rsidRPr="00ED04BA">
        <w:rPr>
          <w:i/>
          <w:iCs/>
        </w:rPr>
        <w:t xml:space="preserve"> some of the previous</w:t>
      </w:r>
      <w:r>
        <w:rPr>
          <w:i/>
          <w:iCs/>
        </w:rPr>
        <w:t>ly</w:t>
      </w:r>
      <w:r w:rsidRPr="00ED04BA">
        <w:rPr>
          <w:i/>
          <w:iCs/>
        </w:rPr>
        <w:t xml:space="preserve"> shared information about the project and the ambitions ha</w:t>
      </w:r>
      <w:r w:rsidR="004E0F96">
        <w:rPr>
          <w:i/>
          <w:iCs/>
        </w:rPr>
        <w:t>s</w:t>
      </w:r>
      <w:r w:rsidRPr="00ED04BA">
        <w:rPr>
          <w:i/>
          <w:iCs/>
        </w:rPr>
        <w:t xml:space="preserve"> been included in this section. If already know</w:t>
      </w:r>
      <w:r>
        <w:rPr>
          <w:i/>
          <w:iCs/>
        </w:rPr>
        <w:t>n,</w:t>
      </w:r>
      <w:r w:rsidRPr="00ED04BA">
        <w:rPr>
          <w:i/>
          <w:iCs/>
        </w:rPr>
        <w:t xml:space="preserve"> the reader can skip </w:t>
      </w:r>
      <w:r>
        <w:rPr>
          <w:i/>
          <w:iCs/>
        </w:rPr>
        <w:t>this</w:t>
      </w:r>
      <w:r w:rsidRPr="00ED04BA">
        <w:rPr>
          <w:i/>
          <w:iCs/>
        </w:rPr>
        <w:t xml:space="preserve"> section.</w:t>
      </w:r>
    </w:p>
    <w:p w14:paraId="3D16B779" w14:textId="77777777" w:rsidR="008A2FA9" w:rsidRDefault="008A2FA9" w:rsidP="008A2FA9">
      <w:pPr>
        <w:pStyle w:val="RAN4observation0"/>
        <w:rPr>
          <w:lang w:eastAsia="zh-CN"/>
        </w:rPr>
      </w:pPr>
      <w:bookmarkStart w:id="2" w:name="_Toc175664077"/>
      <w:bookmarkStart w:id="3" w:name="_Toc191643100"/>
      <w:r>
        <w:rPr>
          <w:lang w:eastAsia="zh-CN"/>
        </w:rPr>
        <w:t xml:space="preserve">The initial objective was to enable </w:t>
      </w:r>
      <w:r w:rsidRPr="00ED04BA">
        <w:rPr>
          <w:lang w:eastAsia="zh-CN"/>
        </w:rPr>
        <w:t>ETSI MCC</w:t>
      </w:r>
      <w:r>
        <w:rPr>
          <w:lang w:eastAsia="zh-CN"/>
        </w:rPr>
        <w:t xml:space="preserve"> to </w:t>
      </w:r>
      <w:r w:rsidRPr="00B00909">
        <w:rPr>
          <w:lang w:eastAsia="zh-CN"/>
        </w:rPr>
        <w:t xml:space="preserve">provide a better way of storing and </w:t>
      </w:r>
      <w:bookmarkStart w:id="4" w:name="_Hlk178678940"/>
      <w:r w:rsidRPr="00B00909">
        <w:rPr>
          <w:lang w:eastAsia="zh-CN"/>
        </w:rPr>
        <w:t xml:space="preserve">querying </w:t>
      </w:r>
      <w:bookmarkEnd w:id="4"/>
      <w:r w:rsidRPr="00B00909">
        <w:rPr>
          <w:lang w:eastAsia="zh-CN"/>
        </w:rPr>
        <w:t>the band combination information.</w:t>
      </w:r>
      <w:bookmarkEnd w:id="2"/>
      <w:bookmarkEnd w:id="3"/>
    </w:p>
    <w:p w14:paraId="2B89711A" w14:textId="0F63C568" w:rsidR="008A2FA9" w:rsidRDefault="008A2FA9" w:rsidP="008A2FA9">
      <w:pPr>
        <w:spacing w:after="0"/>
        <w:rPr>
          <w:lang w:eastAsia="zh-CN"/>
        </w:rPr>
      </w:pPr>
      <w:r>
        <w:rPr>
          <w:lang w:eastAsia="zh-CN"/>
        </w:rPr>
        <w:t xml:space="preserve">ETSI MCC already has a database tool based on a GIT repository which is used in some other WGs in TSGs SA and CT. This </w:t>
      </w:r>
      <w:r w:rsidR="004E0F96">
        <w:rPr>
          <w:lang w:eastAsia="zh-CN"/>
        </w:rPr>
        <w:t xml:space="preserve">can </w:t>
      </w:r>
      <w:r>
        <w:rPr>
          <w:lang w:eastAsia="zh-CN"/>
        </w:rPr>
        <w:t xml:space="preserve">be applied in a relatively straightforward manner to the 38.101 CA combinations, roughly as shown in </w:t>
      </w:r>
      <w:r>
        <w:rPr>
          <w:lang w:eastAsia="zh-CN"/>
        </w:rPr>
        <w:fldChar w:fldCharType="begin"/>
      </w:r>
      <w:r>
        <w:rPr>
          <w:lang w:eastAsia="zh-CN"/>
        </w:rPr>
        <w:instrText xml:space="preserve"> REF _Ref175659724 \h </w:instrText>
      </w:r>
      <w:r>
        <w:rPr>
          <w:lang w:eastAsia="zh-CN"/>
        </w:rPr>
      </w:r>
      <w:r>
        <w:rPr>
          <w:lang w:eastAsia="zh-CN"/>
        </w:rPr>
        <w:fldChar w:fldCharType="separate"/>
      </w:r>
      <w:r w:rsidR="00BF6EBE">
        <w:t xml:space="preserve">Figure </w:t>
      </w:r>
      <w:r w:rsidR="00BF6EBE">
        <w:rPr>
          <w:noProof/>
        </w:rPr>
        <w:t>1</w:t>
      </w:r>
      <w:r>
        <w:rPr>
          <w:lang w:eastAsia="zh-CN"/>
        </w:rPr>
        <w:fldChar w:fldCharType="end"/>
      </w:r>
      <w:r>
        <w:rPr>
          <w:lang w:eastAsia="zh-CN"/>
        </w:rPr>
        <w:t>.</w:t>
      </w:r>
    </w:p>
    <w:p w14:paraId="52C4CB9C" w14:textId="77777777" w:rsidR="008A2FA9" w:rsidRDefault="008A2FA9" w:rsidP="008A2FA9">
      <w:pPr>
        <w:spacing w:after="0"/>
        <w:rPr>
          <w:lang w:eastAsia="zh-CN"/>
        </w:rPr>
      </w:pPr>
    </w:p>
    <w:p w14:paraId="62C3FF5A" w14:textId="77777777" w:rsidR="008A2FA9" w:rsidRDefault="008A2FA9" w:rsidP="008A2FA9">
      <w:pPr>
        <w:keepNext/>
        <w:spacing w:after="0"/>
        <w:jc w:val="center"/>
      </w:pPr>
      <w:r w:rsidRPr="00F6716F">
        <w:rPr>
          <w:noProof/>
          <w:lang w:eastAsia="zh-CN"/>
        </w:rPr>
        <w:drawing>
          <wp:inline distT="0" distB="0" distL="0" distR="0" wp14:anchorId="0C05DD4F" wp14:editId="5807C9BC">
            <wp:extent cx="5645727" cy="2646736"/>
            <wp:effectExtent l="0" t="0" r="0" b="1270"/>
            <wp:docPr id="16149259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3"/>
                    <a:stretch>
                      <a:fillRect/>
                    </a:stretch>
                  </pic:blipFill>
                  <pic:spPr>
                    <a:xfrm>
                      <a:off x="0" y="0"/>
                      <a:ext cx="5713973" cy="2678730"/>
                    </a:xfrm>
                    <a:prstGeom prst="rect">
                      <a:avLst/>
                    </a:prstGeom>
                  </pic:spPr>
                </pic:pic>
              </a:graphicData>
            </a:graphic>
          </wp:inline>
        </w:drawing>
      </w:r>
    </w:p>
    <w:p w14:paraId="14281E2D" w14:textId="67C15D98" w:rsidR="008A2FA9" w:rsidRDefault="008A2FA9" w:rsidP="008A2FA9">
      <w:pPr>
        <w:pStyle w:val="Caption"/>
        <w:rPr>
          <w:lang w:eastAsia="zh-CN"/>
        </w:rPr>
      </w:pPr>
      <w:bookmarkStart w:id="5" w:name="_Ref175659724"/>
      <w:r>
        <w:t xml:space="preserve">Figure </w:t>
      </w:r>
      <w:r>
        <w:fldChar w:fldCharType="begin"/>
      </w:r>
      <w:r>
        <w:instrText xml:space="preserve"> SEQ Figure \* ARABIC </w:instrText>
      </w:r>
      <w:r>
        <w:fldChar w:fldCharType="separate"/>
      </w:r>
      <w:r w:rsidR="00BF6EBE">
        <w:rPr>
          <w:noProof/>
        </w:rPr>
        <w:t>1</w:t>
      </w:r>
      <w:r>
        <w:rPr>
          <w:noProof/>
        </w:rPr>
        <w:fldChar w:fldCharType="end"/>
      </w:r>
      <w:bookmarkEnd w:id="5"/>
      <w:r>
        <w:t>: Schematic representation of use of GIT repository to store CA combination information</w:t>
      </w:r>
    </w:p>
    <w:p w14:paraId="621A6F33" w14:textId="77777777" w:rsidR="008A2FA9" w:rsidRDefault="008A2FA9" w:rsidP="008A2FA9">
      <w:pPr>
        <w:spacing w:after="0"/>
        <w:rPr>
          <w:lang w:eastAsia="zh-CN"/>
        </w:rPr>
      </w:pPr>
      <w:r>
        <w:rPr>
          <w:lang w:eastAsia="zh-CN"/>
        </w:rPr>
        <w:t xml:space="preserve">An initial simple proof-of-concept demonstration was quickly set up using a basic subset of the CA combination data, enabling searching and tabular export. This was shown to work when demonstrated to the small group of experts, </w:t>
      </w:r>
      <w:r>
        <w:rPr>
          <w:lang w:eastAsia="zh-CN"/>
        </w:rPr>
        <w:lastRenderedPageBreak/>
        <w:t xml:space="preserve">mainly from RAN4, and work has continued to </w:t>
      </w:r>
      <w:bookmarkStart w:id="6" w:name="_Toc175664079"/>
      <w:r>
        <w:rPr>
          <w:lang w:eastAsia="zh-CN"/>
        </w:rPr>
        <w:t xml:space="preserve">improve the database structure and tooling to be able to store and </w:t>
      </w:r>
      <w:r w:rsidRPr="001C09F5">
        <w:rPr>
          <w:lang w:eastAsia="zh-CN"/>
        </w:rPr>
        <w:t>query band combination information.</w:t>
      </w:r>
      <w:bookmarkEnd w:id="6"/>
    </w:p>
    <w:p w14:paraId="2B28E2FA" w14:textId="77777777" w:rsidR="008A2FA9" w:rsidRDefault="008A2FA9" w:rsidP="008A2FA9">
      <w:pPr>
        <w:spacing w:after="0"/>
        <w:rPr>
          <w:lang w:eastAsia="zh-CN"/>
        </w:rPr>
      </w:pPr>
    </w:p>
    <w:p w14:paraId="5A98566D" w14:textId="77777777" w:rsidR="008A2FA9" w:rsidRDefault="008A2FA9" w:rsidP="008A2FA9">
      <w:pPr>
        <w:spacing w:after="0"/>
        <w:rPr>
          <w:lang w:eastAsia="zh-CN"/>
        </w:rPr>
      </w:pPr>
      <w:r>
        <w:rPr>
          <w:lang w:eastAsia="zh-CN"/>
        </w:rPr>
        <w:t xml:space="preserve">With the possibility to store and </w:t>
      </w:r>
      <w:r w:rsidRPr="00797EB1">
        <w:rPr>
          <w:lang w:eastAsia="zh-CN"/>
        </w:rPr>
        <w:t>query</w:t>
      </w:r>
      <w:r>
        <w:rPr>
          <w:lang w:eastAsia="zh-CN"/>
        </w:rPr>
        <w:t xml:space="preserve"> band combinations with a database as an alternative to the now Word-based specification (i.e. TS 38.101) the objective of this work is to </w:t>
      </w:r>
      <w:r w:rsidRPr="00797EB1">
        <w:rPr>
          <w:lang w:eastAsia="zh-CN"/>
        </w:rPr>
        <w:t xml:space="preserve">replace the CA configuration tables </w:t>
      </w:r>
      <w:r>
        <w:rPr>
          <w:lang w:eastAsia="zh-CN"/>
        </w:rPr>
        <w:t xml:space="preserve">at least </w:t>
      </w:r>
      <w:r w:rsidRPr="00797EB1">
        <w:rPr>
          <w:lang w:eastAsia="zh-CN"/>
        </w:rPr>
        <w:t>in TS 38.101</w:t>
      </w:r>
      <w:r>
        <w:rPr>
          <w:lang w:eastAsia="zh-CN"/>
        </w:rPr>
        <w:t>.</w:t>
      </w:r>
    </w:p>
    <w:p w14:paraId="213889FD" w14:textId="77777777" w:rsidR="008A2FA9" w:rsidRDefault="008A2FA9" w:rsidP="008A2FA9">
      <w:pPr>
        <w:spacing w:after="0"/>
        <w:rPr>
          <w:lang w:eastAsia="zh-CN"/>
        </w:rPr>
      </w:pPr>
    </w:p>
    <w:p w14:paraId="11126217" w14:textId="018A958E" w:rsidR="008A2FA9" w:rsidRDefault="008A2FA9" w:rsidP="008A2FA9">
      <w:pPr>
        <w:pStyle w:val="RAN4observation0"/>
        <w:rPr>
          <w:lang w:eastAsia="zh-CN"/>
        </w:rPr>
      </w:pPr>
      <w:bookmarkStart w:id="7" w:name="_Toc191643101"/>
      <w:r>
        <w:rPr>
          <w:lang w:eastAsia="zh-CN"/>
        </w:rPr>
        <w:t xml:space="preserve">The current </w:t>
      </w:r>
      <w:r w:rsidRPr="00797EB1">
        <w:rPr>
          <w:lang w:eastAsia="zh-CN"/>
        </w:rPr>
        <w:t>objective of this work</w:t>
      </w:r>
      <w:r>
        <w:rPr>
          <w:lang w:eastAsia="zh-CN"/>
        </w:rPr>
        <w:t xml:space="preserve"> </w:t>
      </w:r>
      <w:r w:rsidRPr="00797EB1">
        <w:rPr>
          <w:lang w:eastAsia="zh-CN"/>
        </w:rPr>
        <w:t xml:space="preserve">is to replace </w:t>
      </w:r>
      <w:r>
        <w:rPr>
          <w:lang w:eastAsia="zh-CN"/>
        </w:rPr>
        <w:t xml:space="preserve">at least </w:t>
      </w:r>
      <w:r w:rsidRPr="00797EB1">
        <w:rPr>
          <w:lang w:eastAsia="zh-CN"/>
        </w:rPr>
        <w:t>the CA configuration tables in TS 38.101</w:t>
      </w:r>
      <w:r>
        <w:rPr>
          <w:lang w:eastAsia="zh-CN"/>
        </w:rPr>
        <w:t>.</w:t>
      </w:r>
      <w:bookmarkEnd w:id="7"/>
    </w:p>
    <w:p w14:paraId="0949C228" w14:textId="0776A54E" w:rsidR="008A2FA9" w:rsidRDefault="00AB425C" w:rsidP="008A2FA9">
      <w:pPr>
        <w:spacing w:after="0"/>
        <w:rPr>
          <w:lang w:eastAsia="zh-CN"/>
        </w:rPr>
      </w:pPr>
      <w:r>
        <w:rPr>
          <w:lang w:eastAsia="zh-CN"/>
        </w:rPr>
        <w:t>T</w:t>
      </w:r>
      <w:r w:rsidR="008A2FA9">
        <w:rPr>
          <w:lang w:eastAsia="zh-CN"/>
        </w:rPr>
        <w:t>his does not preclude that the scope of the work can be expanded at a later stage.</w:t>
      </w:r>
    </w:p>
    <w:p w14:paraId="65C513B7" w14:textId="77777777" w:rsidR="00867DC4" w:rsidRDefault="00867DC4" w:rsidP="008A2FA9">
      <w:pPr>
        <w:spacing w:after="0"/>
        <w:rPr>
          <w:lang w:eastAsia="zh-CN"/>
        </w:rPr>
      </w:pPr>
    </w:p>
    <w:p w14:paraId="6A7751DC" w14:textId="66E7C0F5" w:rsidR="00097885" w:rsidRDefault="007369CC" w:rsidP="00097885">
      <w:pPr>
        <w:rPr>
          <w:lang w:eastAsia="zh-CN"/>
        </w:rPr>
      </w:pPr>
      <w:r>
        <w:t>T</w:t>
      </w:r>
      <w:r w:rsidR="00867DC4">
        <w:t xml:space="preserve">he </w:t>
      </w:r>
      <w:r>
        <w:t xml:space="preserve">first phase of the </w:t>
      </w:r>
      <w:r w:rsidR="00867DC4">
        <w:t xml:space="preserve">work focused on </w:t>
      </w:r>
      <w:r w:rsidR="00867DC4">
        <w:rPr>
          <w:lang w:eastAsia="zh-CN"/>
        </w:rPr>
        <w:t>exporting supported band combinations from the now Word-based specification to JSON files</w:t>
      </w:r>
      <w:r w:rsidR="0003024C">
        <w:rPr>
          <w:lang w:eastAsia="zh-CN"/>
        </w:rPr>
        <w:t xml:space="preserve">. The generated JSON files are </w:t>
      </w:r>
      <w:r w:rsidR="00867DC4">
        <w:rPr>
          <w:lang w:eastAsia="zh-CN"/>
        </w:rPr>
        <w:t xml:space="preserve">stored in </w:t>
      </w:r>
      <w:r w:rsidR="0003024C">
        <w:rPr>
          <w:lang w:eastAsia="zh-CN"/>
        </w:rPr>
        <w:t>a</w:t>
      </w:r>
      <w:r w:rsidR="00AB425C">
        <w:rPr>
          <w:lang w:eastAsia="zh-CN"/>
        </w:rPr>
        <w:t>n</w:t>
      </w:r>
      <w:r w:rsidR="00867DC4">
        <w:rPr>
          <w:lang w:eastAsia="zh-CN"/>
        </w:rPr>
        <w:t xml:space="preserve"> ETSI MCC provided database</w:t>
      </w:r>
      <w:r w:rsidR="00867DC4">
        <w:rPr>
          <w:rStyle w:val="FootnoteReference"/>
          <w:lang w:eastAsia="zh-CN"/>
        </w:rPr>
        <w:footnoteReference w:id="2"/>
      </w:r>
      <w:r w:rsidR="00867DC4">
        <w:rPr>
          <w:lang w:eastAsia="zh-CN"/>
        </w:rPr>
        <w:t xml:space="preserve">. A first </w:t>
      </w:r>
      <w:r w:rsidR="00EC5472">
        <w:rPr>
          <w:lang w:eastAsia="zh-CN"/>
        </w:rPr>
        <w:t>batch of JSON files was</w:t>
      </w:r>
      <w:r w:rsidR="00867DC4">
        <w:rPr>
          <w:lang w:eastAsia="zh-CN"/>
        </w:rPr>
        <w:t xml:space="preserve"> exported based on version 18.5.x of TS 38.101-1/2/3. This is now used for testing.</w:t>
      </w:r>
      <w:r w:rsidR="00097885">
        <w:rPr>
          <w:lang w:eastAsia="zh-CN"/>
        </w:rPr>
        <w:t xml:space="preserve"> The intention is that when the file structure and database structure have been tested and verified, the content of the </w:t>
      </w:r>
      <w:r w:rsidR="00097885" w:rsidRPr="007F2FC1">
        <w:rPr>
          <w:lang w:eastAsia="zh-CN"/>
        </w:rPr>
        <w:t>ETSI MCC database</w:t>
      </w:r>
      <w:r w:rsidR="00097885">
        <w:rPr>
          <w:lang w:eastAsia="zh-CN"/>
        </w:rPr>
        <w:t xml:space="preserve"> shall be updated to the latest version of the specification.</w:t>
      </w:r>
    </w:p>
    <w:p w14:paraId="6ED1679C" w14:textId="77777777" w:rsidR="00867DC4" w:rsidRDefault="00867DC4" w:rsidP="00867DC4">
      <w:pPr>
        <w:pStyle w:val="RAN4observation0"/>
        <w:rPr>
          <w:lang w:eastAsia="zh-CN"/>
        </w:rPr>
      </w:pPr>
      <w:bookmarkStart w:id="8" w:name="_Toc191643102"/>
      <w:r>
        <w:rPr>
          <w:lang w:eastAsia="zh-CN"/>
        </w:rPr>
        <w:t xml:space="preserve">A first test version of the </w:t>
      </w:r>
      <w:r w:rsidRPr="00170FC9">
        <w:rPr>
          <w:lang w:eastAsia="zh-CN"/>
        </w:rPr>
        <w:t xml:space="preserve">ETSI MCC </w:t>
      </w:r>
      <w:r>
        <w:rPr>
          <w:lang w:eastAsia="zh-CN"/>
        </w:rPr>
        <w:t xml:space="preserve">band combination </w:t>
      </w:r>
      <w:r w:rsidRPr="00170FC9">
        <w:rPr>
          <w:lang w:eastAsia="zh-CN"/>
        </w:rPr>
        <w:t>database</w:t>
      </w:r>
      <w:r>
        <w:rPr>
          <w:lang w:eastAsia="zh-CN"/>
        </w:rPr>
        <w:t xml:space="preserve"> has been developed.</w:t>
      </w:r>
      <w:bookmarkEnd w:id="8"/>
    </w:p>
    <w:p w14:paraId="7280B77E" w14:textId="77777777" w:rsidR="00867DC4" w:rsidRDefault="00867DC4" w:rsidP="00867DC4">
      <w:pPr>
        <w:rPr>
          <w:lang w:eastAsia="zh-CN"/>
        </w:rPr>
      </w:pPr>
      <w:r>
        <w:rPr>
          <w:lang w:eastAsia="zh-CN"/>
        </w:rPr>
        <w:t>Based on the initial version of the database, ETSI MCC are developing a webapp interface to the database. A version of the webapp, now used for testing and proof of concept, can be found here:</w:t>
      </w:r>
    </w:p>
    <w:p w14:paraId="4F0C454C" w14:textId="59D879A5" w:rsidR="00867DC4" w:rsidRPr="00E43E11" w:rsidRDefault="00867DC4" w:rsidP="00867DC4">
      <w:pPr>
        <w:ind w:left="2880" w:firstLine="720"/>
        <w:rPr>
          <w:lang w:val="en-US"/>
        </w:rPr>
      </w:pPr>
      <w:r w:rsidRPr="00E43E11">
        <w:rPr>
          <w:lang w:val="en-US"/>
        </w:rPr>
        <w:t xml:space="preserve"> </w:t>
      </w:r>
      <w:hyperlink r:id="rId14" w:history="1">
        <w:r w:rsidRPr="00E43E11">
          <w:rPr>
            <w:rStyle w:val="Hyperlink"/>
            <w:lang w:val="en-US"/>
          </w:rPr>
          <w:t>https://tnm.etsi.org/ca/</w:t>
        </w:r>
      </w:hyperlink>
    </w:p>
    <w:p w14:paraId="24CB5D70" w14:textId="77777777" w:rsidR="00867DC4" w:rsidRDefault="00867DC4" w:rsidP="00867DC4">
      <w:pPr>
        <w:rPr>
          <w:lang w:val="en-US"/>
        </w:rPr>
      </w:pPr>
      <w:r>
        <w:rPr>
          <w:lang w:val="en-US"/>
        </w:rPr>
        <w:t>It is possible to go to the webapp and try out how the database will work for NR CA configurations. Note that not all aspects have yet been implemented as work is ongoing.</w:t>
      </w:r>
    </w:p>
    <w:p w14:paraId="28CC4996" w14:textId="77777777" w:rsidR="00867DC4" w:rsidRDefault="00867DC4" w:rsidP="00867DC4">
      <w:pPr>
        <w:pStyle w:val="RAN4observation0"/>
        <w:rPr>
          <w:lang w:eastAsia="zh-CN"/>
        </w:rPr>
      </w:pPr>
      <w:bookmarkStart w:id="9" w:name="_Toc191643103"/>
      <w:r>
        <w:rPr>
          <w:lang w:eastAsia="zh-CN"/>
        </w:rPr>
        <w:t xml:space="preserve">A first version of the </w:t>
      </w:r>
      <w:r w:rsidRPr="00170FC9">
        <w:rPr>
          <w:lang w:eastAsia="zh-CN"/>
        </w:rPr>
        <w:t xml:space="preserve">ETSI MCC </w:t>
      </w:r>
      <w:r>
        <w:rPr>
          <w:lang w:eastAsia="zh-CN"/>
        </w:rPr>
        <w:t>web interface to the database has been made available.</w:t>
      </w:r>
      <w:bookmarkEnd w:id="9"/>
    </w:p>
    <w:p w14:paraId="2AB478FC" w14:textId="77777777" w:rsidR="00DE0F5D" w:rsidRDefault="00DE0F5D" w:rsidP="00DE0F5D">
      <w:pPr>
        <w:rPr>
          <w:lang w:val="en-US"/>
        </w:rPr>
      </w:pPr>
      <w:r>
        <w:rPr>
          <w:lang w:val="en-US"/>
        </w:rPr>
        <w:t xml:space="preserve">Companies involved in the work have kindly helped provide </w:t>
      </w:r>
      <w:r w:rsidRPr="00A51CC4">
        <w:rPr>
          <w:lang w:val="en-US"/>
        </w:rPr>
        <w:t>scripts to import all band combination specifications from 38.101</w:t>
      </w:r>
      <w:r>
        <w:rPr>
          <w:lang w:val="en-US"/>
        </w:rPr>
        <w:t>-1/2/3</w:t>
      </w:r>
      <w:r w:rsidRPr="00A51CC4">
        <w:rPr>
          <w:lang w:val="en-US"/>
        </w:rPr>
        <w:t xml:space="preserve"> tables to </w:t>
      </w:r>
      <w:r>
        <w:rPr>
          <w:lang w:val="en-US"/>
        </w:rPr>
        <w:t xml:space="preserve">JSON files </w:t>
      </w:r>
      <w:proofErr w:type="gramStart"/>
      <w:r>
        <w:rPr>
          <w:lang w:val="en-US"/>
        </w:rPr>
        <w:t>and also</w:t>
      </w:r>
      <w:proofErr w:type="gramEnd"/>
      <w:r>
        <w:rPr>
          <w:lang w:val="en-US"/>
        </w:rPr>
        <w:t xml:space="preserve"> to validate the input. ETSI MCC have provided a </w:t>
      </w:r>
      <w:r w:rsidRPr="006D6DDA">
        <w:rPr>
          <w:lang w:val="en-US"/>
        </w:rPr>
        <w:t>GIT repository</w:t>
      </w:r>
      <w:r>
        <w:rPr>
          <w:lang w:val="en-US"/>
        </w:rPr>
        <w:t xml:space="preserve"> to share both the JSON files </w:t>
      </w:r>
      <w:proofErr w:type="gramStart"/>
      <w:r>
        <w:rPr>
          <w:lang w:val="en-US"/>
        </w:rPr>
        <w:t>and also</w:t>
      </w:r>
      <w:proofErr w:type="gramEnd"/>
      <w:r>
        <w:rPr>
          <w:lang w:val="en-US"/>
        </w:rPr>
        <w:t xml:space="preserve"> some of the scripts provided, such that all interested companies can start working with the database.</w:t>
      </w:r>
    </w:p>
    <w:p w14:paraId="68922307" w14:textId="77777777" w:rsidR="00DE0F5D" w:rsidRDefault="00DE0F5D" w:rsidP="00DE0F5D">
      <w:pPr>
        <w:pStyle w:val="RAN4observation0"/>
        <w:rPr>
          <w:lang w:val="en-US"/>
        </w:rPr>
      </w:pPr>
      <w:bookmarkStart w:id="10" w:name="_Toc191643104"/>
      <w:r>
        <w:rPr>
          <w:lang w:val="en-US"/>
        </w:rPr>
        <w:t xml:space="preserve">ETSI MCC are providing a </w:t>
      </w:r>
      <w:bookmarkStart w:id="11" w:name="_Hlk178678194"/>
      <w:r w:rsidRPr="00BC4831">
        <w:rPr>
          <w:lang w:val="en-US"/>
        </w:rPr>
        <w:t>GIT repository</w:t>
      </w:r>
      <w:r>
        <w:rPr>
          <w:lang w:val="en-US"/>
        </w:rPr>
        <w:t xml:space="preserve"> </w:t>
      </w:r>
      <w:bookmarkEnd w:id="11"/>
      <w:r>
        <w:rPr>
          <w:lang w:val="en-US"/>
        </w:rPr>
        <w:t>to share scripts and JSON files</w:t>
      </w:r>
      <w:bookmarkEnd w:id="10"/>
    </w:p>
    <w:p w14:paraId="4956A852" w14:textId="77777777" w:rsidR="00DE0F5D" w:rsidRDefault="00DE0F5D" w:rsidP="00DE0F5D">
      <w:pPr>
        <w:rPr>
          <w:lang w:val="en-US"/>
        </w:rPr>
      </w:pPr>
      <w:r>
        <w:rPr>
          <w:lang w:val="en-US"/>
        </w:rPr>
        <w:t xml:space="preserve">The </w:t>
      </w:r>
      <w:r w:rsidRPr="001350C1">
        <w:rPr>
          <w:lang w:val="en-US"/>
        </w:rPr>
        <w:t>GIT repository</w:t>
      </w:r>
      <w:r>
        <w:rPr>
          <w:lang w:val="en-US"/>
        </w:rPr>
        <w:t xml:space="preserve"> can be accessed via: </w:t>
      </w:r>
    </w:p>
    <w:p w14:paraId="1C843765" w14:textId="07AF830D" w:rsidR="00DE0F5D" w:rsidRDefault="00DE0F5D" w:rsidP="00DE0F5D">
      <w:pPr>
        <w:jc w:val="center"/>
        <w:rPr>
          <w:lang w:val="en-US"/>
        </w:rPr>
      </w:pPr>
      <w:hyperlink r:id="rId15" w:history="1">
        <w:r w:rsidRPr="0096067D">
          <w:rPr>
            <w:rStyle w:val="Hyperlink"/>
            <w:lang w:val="en-US"/>
          </w:rPr>
          <w:t>https://forge.3gpp.org/rep/ran4/carrieraggregation</w:t>
        </w:r>
      </w:hyperlink>
    </w:p>
    <w:p w14:paraId="600B4074" w14:textId="3A4C70F4" w:rsidR="00DE0F5D" w:rsidRPr="00DE0F5D" w:rsidRDefault="00DE0F5D" w:rsidP="00DE0F5D">
      <w:pPr>
        <w:rPr>
          <w:lang w:val="en-US"/>
        </w:rPr>
      </w:pPr>
      <w:r w:rsidRPr="00134532">
        <w:rPr>
          <w:lang w:val="en-US"/>
        </w:rPr>
        <w:t xml:space="preserve">Please note that the repository names can still be changed, upon decision from </w:t>
      </w:r>
      <w:r>
        <w:rPr>
          <w:lang w:val="en-US"/>
        </w:rPr>
        <w:t>RAN4</w:t>
      </w:r>
      <w:r w:rsidRPr="00134532">
        <w:rPr>
          <w:lang w:val="en-US"/>
        </w:rPr>
        <w:t xml:space="preserve">, </w:t>
      </w:r>
      <w:r>
        <w:rPr>
          <w:lang w:val="en-US"/>
        </w:rPr>
        <w:t>and</w:t>
      </w:r>
      <w:r w:rsidRPr="00134532">
        <w:rPr>
          <w:lang w:val="en-US"/>
        </w:rPr>
        <w:t xml:space="preserve"> they are not yet publicly used (</w:t>
      </w:r>
      <w:r>
        <w:rPr>
          <w:lang w:val="en-US"/>
        </w:rPr>
        <w:t>i.e. this is still in the prototype phase of the work</w:t>
      </w:r>
      <w:r w:rsidRPr="00134532">
        <w:rPr>
          <w:lang w:val="en-US"/>
        </w:rPr>
        <w:t>)</w:t>
      </w:r>
      <w:r>
        <w:rPr>
          <w:lang w:val="en-US"/>
        </w:rPr>
        <w:t>.</w:t>
      </w:r>
      <w:r w:rsidRPr="00134532">
        <w:rPr>
          <w:lang w:val="en-US"/>
        </w:rPr>
        <w:t xml:space="preserve"> </w:t>
      </w:r>
    </w:p>
    <w:p w14:paraId="6DAA3C0A" w14:textId="77777777" w:rsidR="008A2FA9" w:rsidRDefault="008A2FA9" w:rsidP="008A2FA9">
      <w:pPr>
        <w:pStyle w:val="RAN4H1"/>
        <w:rPr>
          <w:lang w:val="en-US"/>
        </w:rPr>
      </w:pPr>
      <w:r w:rsidRPr="00CB2B5E">
        <w:rPr>
          <w:lang w:val="en-US"/>
        </w:rPr>
        <w:t>Progress Update</w:t>
      </w:r>
    </w:p>
    <w:p w14:paraId="6E94F51D" w14:textId="4FC42D37" w:rsidR="008A2FA9" w:rsidRDefault="008A2FA9" w:rsidP="008A2FA9">
      <w:pPr>
        <w:rPr>
          <w:lang w:eastAsia="zh-CN"/>
        </w:rPr>
      </w:pPr>
      <w:r>
        <w:t>Since the last status update at RAN#</w:t>
      </w:r>
      <w:r w:rsidR="00721E54">
        <w:t>1</w:t>
      </w:r>
      <w:r w:rsidR="00887E8A">
        <w:t>06</w:t>
      </w:r>
      <w:r>
        <w:t xml:space="preserve">, </w:t>
      </w:r>
      <w:r w:rsidR="00A411AF">
        <w:t xml:space="preserve">the </w:t>
      </w:r>
      <w:r>
        <w:rPr>
          <w:lang w:eastAsia="zh-CN"/>
        </w:rPr>
        <w:t xml:space="preserve">work </w:t>
      </w:r>
      <w:r w:rsidR="00A411AF">
        <w:rPr>
          <w:lang w:eastAsia="zh-CN"/>
        </w:rPr>
        <w:t>has</w:t>
      </w:r>
      <w:r>
        <w:rPr>
          <w:lang w:eastAsia="zh-CN"/>
        </w:rPr>
        <w:t xml:space="preserve"> focused on how to capture all aspects of the CA configurations, i.e. band combinations, now captured in 38.101-1</w:t>
      </w:r>
      <w:r w:rsidR="00887E8A">
        <w:rPr>
          <w:lang w:eastAsia="zh-CN"/>
        </w:rPr>
        <w:t>/2/3</w:t>
      </w:r>
      <w:r>
        <w:rPr>
          <w:lang w:eastAsia="zh-CN"/>
        </w:rPr>
        <w:t>. This was discussed at RAN4#11</w:t>
      </w:r>
      <w:r w:rsidR="00887E8A">
        <w:rPr>
          <w:lang w:eastAsia="zh-CN"/>
        </w:rPr>
        <w:t>4</w:t>
      </w:r>
      <w:r>
        <w:rPr>
          <w:lang w:eastAsia="zh-CN"/>
        </w:rPr>
        <w:t xml:space="preserve"> among experts from multiple interested companies and the discussion resulted in an agreed WF [</w:t>
      </w:r>
      <w:r w:rsidR="00887E8A">
        <w:rPr>
          <w:lang w:eastAsia="zh-CN"/>
        </w:rPr>
        <w:t>8</w:t>
      </w:r>
      <w:r>
        <w:rPr>
          <w:lang w:eastAsia="zh-CN"/>
        </w:rPr>
        <w:t>]</w:t>
      </w:r>
      <w:r w:rsidR="00DD52EA">
        <w:rPr>
          <w:lang w:eastAsia="zh-CN"/>
        </w:rPr>
        <w:t xml:space="preserve"> (details given in Annex A below)</w:t>
      </w:r>
      <w:r>
        <w:rPr>
          <w:lang w:eastAsia="zh-CN"/>
        </w:rPr>
        <w:t xml:space="preserve">. </w:t>
      </w:r>
    </w:p>
    <w:p w14:paraId="4471AD1E" w14:textId="77777777" w:rsidR="001408A2" w:rsidRDefault="00EF449B" w:rsidP="008A2FA9">
      <w:pPr>
        <w:rPr>
          <w:lang w:eastAsia="zh-CN"/>
        </w:rPr>
      </w:pPr>
      <w:r>
        <w:rPr>
          <w:lang w:eastAsia="zh-CN"/>
        </w:rPr>
        <w:t>Currently the focus of the work has been on NR CA</w:t>
      </w:r>
      <w:r w:rsidR="000967F1">
        <w:rPr>
          <w:lang w:eastAsia="zh-CN"/>
        </w:rPr>
        <w:t>/DC</w:t>
      </w:r>
      <w:r>
        <w:rPr>
          <w:lang w:eastAsia="zh-CN"/>
        </w:rPr>
        <w:t xml:space="preserve"> combinations. So even TS 38.101-3 are listed in the </w:t>
      </w:r>
      <w:r w:rsidRPr="00EF449B">
        <w:rPr>
          <w:lang w:eastAsia="zh-CN"/>
        </w:rPr>
        <w:t>GIT repository</w:t>
      </w:r>
      <w:r>
        <w:rPr>
          <w:lang w:eastAsia="zh-CN"/>
        </w:rPr>
        <w:t xml:space="preserve"> only NR CA combinations have been included. The</w:t>
      </w:r>
      <w:r w:rsidR="00252411">
        <w:rPr>
          <w:lang w:eastAsia="zh-CN"/>
        </w:rPr>
        <w:t xml:space="preserve"> intention is </w:t>
      </w:r>
      <w:r w:rsidR="0030554A">
        <w:rPr>
          <w:lang w:eastAsia="zh-CN"/>
        </w:rPr>
        <w:t xml:space="preserve">at a later stage in the </w:t>
      </w:r>
      <w:r w:rsidR="003027AD">
        <w:rPr>
          <w:lang w:eastAsia="zh-CN"/>
        </w:rPr>
        <w:t xml:space="preserve">development of the database for band combinations </w:t>
      </w:r>
      <w:r w:rsidR="0030554A">
        <w:rPr>
          <w:lang w:eastAsia="zh-CN"/>
        </w:rPr>
        <w:t>to also add EN-DC combinations from TS 38.101-3</w:t>
      </w:r>
      <w:r w:rsidR="001408A2">
        <w:rPr>
          <w:lang w:eastAsia="zh-CN"/>
        </w:rPr>
        <w:t>.</w:t>
      </w:r>
    </w:p>
    <w:p w14:paraId="4604D474" w14:textId="6C989A51" w:rsidR="00EF449B" w:rsidRDefault="001408A2" w:rsidP="001408A2">
      <w:pPr>
        <w:pStyle w:val="RAN4observation0"/>
        <w:rPr>
          <w:lang w:eastAsia="zh-CN"/>
        </w:rPr>
      </w:pPr>
      <w:bookmarkStart w:id="12" w:name="_Toc191643105"/>
      <w:r>
        <w:rPr>
          <w:lang w:eastAsia="zh-CN"/>
        </w:rPr>
        <w:t xml:space="preserve">Currently only </w:t>
      </w:r>
      <w:r w:rsidRPr="001408A2">
        <w:rPr>
          <w:lang w:eastAsia="zh-CN"/>
        </w:rPr>
        <w:t>NR CA/DC combinations</w:t>
      </w:r>
      <w:r>
        <w:rPr>
          <w:lang w:eastAsia="zh-CN"/>
        </w:rPr>
        <w:t xml:space="preserve"> </w:t>
      </w:r>
      <w:r w:rsidR="005965CB">
        <w:rPr>
          <w:lang w:eastAsia="zh-CN"/>
        </w:rPr>
        <w:t>is considered and included to the band combination database. The intention is to add also EN-DC combinations at a later stage.</w:t>
      </w:r>
      <w:bookmarkEnd w:id="12"/>
    </w:p>
    <w:p w14:paraId="158DCD97" w14:textId="0F83784E" w:rsidR="00DD65E8" w:rsidRDefault="00DD65E8" w:rsidP="00DD65E8">
      <w:pPr>
        <w:pStyle w:val="RAN4H2"/>
        <w:rPr>
          <w:lang w:eastAsia="zh-CN"/>
        </w:rPr>
      </w:pPr>
      <w:r>
        <w:rPr>
          <w:lang w:eastAsia="zh-CN"/>
        </w:rPr>
        <w:lastRenderedPageBreak/>
        <w:t>Handling of Notes</w:t>
      </w:r>
    </w:p>
    <w:p w14:paraId="79409D33" w14:textId="009A32D0" w:rsidR="008A2FA9" w:rsidRDefault="008A2FA9" w:rsidP="008A2FA9">
      <w:pPr>
        <w:rPr>
          <w:lang w:val="en-US"/>
        </w:rPr>
      </w:pPr>
      <w:r>
        <w:rPr>
          <w:lang w:val="en-US"/>
        </w:rPr>
        <w:t>The additional information per band combination</w:t>
      </w:r>
      <w:r w:rsidR="00887E8A">
        <w:rPr>
          <w:lang w:val="en-US"/>
        </w:rPr>
        <w:t xml:space="preserve"> used</w:t>
      </w:r>
      <w:r>
        <w:rPr>
          <w:lang w:val="en-US"/>
        </w:rPr>
        <w:t xml:space="preserve"> to express all attributes of the different band combinations are </w:t>
      </w:r>
      <w:proofErr w:type="gramStart"/>
      <w:r>
        <w:rPr>
          <w:lang w:val="en-US"/>
        </w:rPr>
        <w:t>to a large extent now captured</w:t>
      </w:r>
      <w:proofErr w:type="gramEnd"/>
      <w:r>
        <w:rPr>
          <w:lang w:val="en-US"/>
        </w:rPr>
        <w:t xml:space="preserve"> via notes and table references in the Word-based specification. The work on including this into the JSON files ha</w:t>
      </w:r>
      <w:r w:rsidR="00BD54ED">
        <w:rPr>
          <w:lang w:val="en-US"/>
        </w:rPr>
        <w:t>s</w:t>
      </w:r>
      <w:r>
        <w:rPr>
          <w:lang w:val="en-US"/>
        </w:rPr>
        <w:t xml:space="preserve"> proven problematic to script/automate. </w:t>
      </w:r>
      <w:r w:rsidR="00F35E07">
        <w:rPr>
          <w:lang w:val="en-US"/>
        </w:rPr>
        <w:t>Therefore,</w:t>
      </w:r>
      <w:r>
        <w:rPr>
          <w:lang w:val="en-US"/>
        </w:rPr>
        <w:t xml:space="preserve"> validation and porting of </w:t>
      </w:r>
      <w:r w:rsidR="0070562C">
        <w:rPr>
          <w:lang w:val="en-US"/>
        </w:rPr>
        <w:t xml:space="preserve">the </w:t>
      </w:r>
      <w:r>
        <w:rPr>
          <w:lang w:val="en-US"/>
        </w:rPr>
        <w:t xml:space="preserve">information to the JSON files </w:t>
      </w:r>
      <w:r w:rsidR="0070562C">
        <w:rPr>
          <w:lang w:val="en-US"/>
        </w:rPr>
        <w:t>has been</w:t>
      </w:r>
      <w:r>
        <w:rPr>
          <w:lang w:val="en-US"/>
        </w:rPr>
        <w:t xml:space="preserve"> performed manually</w:t>
      </w:r>
      <w:r w:rsidR="0070562C">
        <w:rPr>
          <w:lang w:val="en-US"/>
        </w:rPr>
        <w:t>.</w:t>
      </w:r>
      <w:r>
        <w:rPr>
          <w:lang w:val="en-US"/>
        </w:rPr>
        <w:t xml:space="preserve"> </w:t>
      </w:r>
    </w:p>
    <w:p w14:paraId="6F3455BC" w14:textId="2A92BF26" w:rsidR="004F6F71" w:rsidRDefault="00921EE9" w:rsidP="008A2FA9">
      <w:pPr>
        <w:pStyle w:val="RAN4observation0"/>
        <w:rPr>
          <w:lang w:val="en-US"/>
        </w:rPr>
      </w:pPr>
      <w:bookmarkStart w:id="13" w:name="_Toc191643106"/>
      <w:r>
        <w:rPr>
          <w:lang w:val="en-US"/>
        </w:rPr>
        <w:t>V</w:t>
      </w:r>
      <w:r w:rsidR="008A2FA9">
        <w:rPr>
          <w:lang w:val="en-US"/>
        </w:rPr>
        <w:t xml:space="preserve">alidation and porting of band combination specific information </w:t>
      </w:r>
      <w:r>
        <w:rPr>
          <w:lang w:val="en-US"/>
        </w:rPr>
        <w:t>no</w:t>
      </w:r>
      <w:r w:rsidR="00286A7A">
        <w:rPr>
          <w:lang w:val="en-US"/>
        </w:rPr>
        <w:t>w</w:t>
      </w:r>
      <w:r>
        <w:rPr>
          <w:lang w:val="en-US"/>
        </w:rPr>
        <w:t xml:space="preserve"> included in not</w:t>
      </w:r>
      <w:r w:rsidR="00286A7A">
        <w:rPr>
          <w:lang w:val="en-US"/>
        </w:rPr>
        <w:t>e</w:t>
      </w:r>
      <w:r w:rsidR="00BD54ED">
        <w:rPr>
          <w:lang w:val="en-US"/>
        </w:rPr>
        <w:t>s</w:t>
      </w:r>
      <w:r>
        <w:rPr>
          <w:lang w:val="en-US"/>
        </w:rPr>
        <w:t xml:space="preserve"> </w:t>
      </w:r>
      <w:proofErr w:type="gramStart"/>
      <w:r w:rsidR="00286A7A">
        <w:rPr>
          <w:lang w:val="en-US"/>
        </w:rPr>
        <w:t>to a large exten</w:t>
      </w:r>
      <w:r w:rsidR="00BD54ED">
        <w:rPr>
          <w:lang w:val="en-US"/>
        </w:rPr>
        <w:t>t</w:t>
      </w:r>
      <w:r w:rsidR="00286A7A">
        <w:rPr>
          <w:lang w:val="en-US"/>
        </w:rPr>
        <w:t xml:space="preserve"> </w:t>
      </w:r>
      <w:r>
        <w:rPr>
          <w:lang w:val="en-US"/>
        </w:rPr>
        <w:t>needs</w:t>
      </w:r>
      <w:proofErr w:type="gramEnd"/>
      <w:r w:rsidR="008A2FA9">
        <w:rPr>
          <w:lang w:val="en-US"/>
        </w:rPr>
        <w:t xml:space="preserve"> </w:t>
      </w:r>
      <w:r w:rsidR="00CB1B6B">
        <w:rPr>
          <w:lang w:val="en-US"/>
        </w:rPr>
        <w:t xml:space="preserve">to be </w:t>
      </w:r>
      <w:r w:rsidR="008A2FA9">
        <w:rPr>
          <w:lang w:val="en-US"/>
        </w:rPr>
        <w:t>performed manually</w:t>
      </w:r>
      <w:r w:rsidR="00CB1B6B">
        <w:rPr>
          <w:lang w:val="en-US"/>
        </w:rPr>
        <w:t>.</w:t>
      </w:r>
      <w:bookmarkEnd w:id="13"/>
    </w:p>
    <w:p w14:paraId="1712C45C" w14:textId="6781459A" w:rsidR="00D52AC0" w:rsidRDefault="004F6F71" w:rsidP="000362E2">
      <w:pPr>
        <w:rPr>
          <w:lang w:val="en-US"/>
        </w:rPr>
      </w:pPr>
      <w:r>
        <w:rPr>
          <w:lang w:val="en-US"/>
        </w:rPr>
        <w:t xml:space="preserve">As discussed among RAN4 experts </w:t>
      </w:r>
      <w:r w:rsidR="006855D4">
        <w:rPr>
          <w:lang w:val="en-US"/>
        </w:rPr>
        <w:t>after a review of</w:t>
      </w:r>
      <w:r w:rsidR="00596BF1">
        <w:rPr>
          <w:lang w:val="en-US"/>
        </w:rPr>
        <w:t xml:space="preserve"> </w:t>
      </w:r>
      <w:r w:rsidR="00D52AC0" w:rsidRPr="00D52AC0">
        <w:rPr>
          <w:lang w:val="en-US"/>
        </w:rPr>
        <w:t>38.101</w:t>
      </w:r>
      <w:r w:rsidR="00596BF1">
        <w:rPr>
          <w:lang w:val="en-US"/>
        </w:rPr>
        <w:t>-1 notes</w:t>
      </w:r>
      <w:r w:rsidR="00E12F99">
        <w:rPr>
          <w:lang w:val="en-US"/>
        </w:rPr>
        <w:t>,</w:t>
      </w:r>
      <w:r w:rsidR="00D52AC0" w:rsidRPr="00D52AC0">
        <w:rPr>
          <w:lang w:val="en-US"/>
        </w:rPr>
        <w:t xml:space="preserve"> there are different categories of notes</w:t>
      </w:r>
      <w:r w:rsidR="00271FBC">
        <w:rPr>
          <w:lang w:val="en-US"/>
        </w:rPr>
        <w:t>, which should be handled in different ways</w:t>
      </w:r>
      <w:r w:rsidR="00D52AC0" w:rsidRPr="00D52AC0">
        <w:rPr>
          <w:lang w:val="en-US"/>
        </w:rPr>
        <w:t>:</w:t>
      </w:r>
    </w:p>
    <w:tbl>
      <w:tblPr>
        <w:tblStyle w:val="TableGrid"/>
        <w:tblW w:w="0" w:type="auto"/>
        <w:tblLook w:val="04A0" w:firstRow="1" w:lastRow="0" w:firstColumn="1" w:lastColumn="0" w:noHBand="0" w:noVBand="1"/>
      </w:tblPr>
      <w:tblGrid>
        <w:gridCol w:w="316"/>
        <w:gridCol w:w="3648"/>
        <w:gridCol w:w="5653"/>
      </w:tblGrid>
      <w:tr w:rsidR="00F2507D" w14:paraId="010D94DE" w14:textId="77777777" w:rsidTr="002D48A7">
        <w:tc>
          <w:tcPr>
            <w:tcW w:w="316" w:type="dxa"/>
          </w:tcPr>
          <w:p w14:paraId="182BCB3D" w14:textId="418203CD" w:rsidR="00F2507D" w:rsidRDefault="00F2507D" w:rsidP="000362E2">
            <w:pPr>
              <w:rPr>
                <w:lang w:val="en-US"/>
              </w:rPr>
            </w:pPr>
            <w:r>
              <w:rPr>
                <w:lang w:val="en-US"/>
              </w:rPr>
              <w:t>1</w:t>
            </w:r>
          </w:p>
        </w:tc>
        <w:tc>
          <w:tcPr>
            <w:tcW w:w="3648" w:type="dxa"/>
          </w:tcPr>
          <w:p w14:paraId="6320A505" w14:textId="6F2FB44E" w:rsidR="00F2507D" w:rsidRDefault="00A14684" w:rsidP="000362E2">
            <w:pPr>
              <w:rPr>
                <w:lang w:val="en-US"/>
              </w:rPr>
            </w:pPr>
            <w:r>
              <w:rPr>
                <w:lang w:val="en-US"/>
              </w:rPr>
              <w:t>N</w:t>
            </w:r>
            <w:r w:rsidR="00F2507D" w:rsidRPr="00D52AC0">
              <w:rPr>
                <w:lang w:val="en-US"/>
              </w:rPr>
              <w:t xml:space="preserve">otes that are </w:t>
            </w:r>
            <w:r w:rsidR="00F2507D" w:rsidRPr="00D52AC0">
              <w:rPr>
                <w:b/>
                <w:bCs/>
                <w:lang w:val="en-US"/>
              </w:rPr>
              <w:t xml:space="preserve">generally applicable to all </w:t>
            </w:r>
            <w:r w:rsidR="00F2507D">
              <w:rPr>
                <w:b/>
                <w:bCs/>
                <w:lang w:val="en-US"/>
              </w:rPr>
              <w:t>band combinations</w:t>
            </w:r>
            <w:r w:rsidR="00F2507D" w:rsidRPr="00D52AC0">
              <w:rPr>
                <w:b/>
                <w:bCs/>
                <w:lang w:val="en-US"/>
              </w:rPr>
              <w:t xml:space="preserve"> in all tables</w:t>
            </w:r>
            <w:r w:rsidR="00F2507D" w:rsidRPr="00D52AC0">
              <w:rPr>
                <w:lang w:val="en-US"/>
              </w:rPr>
              <w:t xml:space="preserve"> (e.g. how to interpret references to bandwidths defined for a band).</w:t>
            </w:r>
          </w:p>
        </w:tc>
        <w:tc>
          <w:tcPr>
            <w:tcW w:w="5653" w:type="dxa"/>
          </w:tcPr>
          <w:p w14:paraId="7667A40E" w14:textId="67D24970" w:rsidR="00F2507D" w:rsidRDefault="00047FFB" w:rsidP="000362E2">
            <w:pPr>
              <w:rPr>
                <w:lang w:val="en-US"/>
              </w:rPr>
            </w:pPr>
            <w:r>
              <w:rPr>
                <w:lang w:val="en-US"/>
              </w:rPr>
              <w:t>These</w:t>
            </w:r>
            <w:r w:rsidRPr="00D52AC0">
              <w:rPr>
                <w:lang w:val="en-US"/>
              </w:rPr>
              <w:t xml:space="preserve"> notes should not be imported into </w:t>
            </w:r>
            <w:r>
              <w:rPr>
                <w:lang w:val="en-US"/>
              </w:rPr>
              <w:t xml:space="preserve">the </w:t>
            </w:r>
            <w:r w:rsidRPr="00D52AC0">
              <w:rPr>
                <w:lang w:val="en-US"/>
              </w:rPr>
              <w:t xml:space="preserve">JSON representation of </w:t>
            </w:r>
            <w:r>
              <w:rPr>
                <w:lang w:val="en-US"/>
              </w:rPr>
              <w:t xml:space="preserve">the </w:t>
            </w:r>
            <w:r w:rsidRPr="00D52AC0">
              <w:rPr>
                <w:lang w:val="en-US"/>
              </w:rPr>
              <w:t xml:space="preserve">BCs but rather go into </w:t>
            </w:r>
            <w:r>
              <w:rPr>
                <w:lang w:val="en-US"/>
              </w:rPr>
              <w:t xml:space="preserve">general </w:t>
            </w:r>
            <w:r w:rsidRPr="00D52AC0">
              <w:rPr>
                <w:lang w:val="en-US"/>
              </w:rPr>
              <w:t>text of the specification</w:t>
            </w:r>
            <w:r>
              <w:rPr>
                <w:lang w:val="en-US"/>
              </w:rPr>
              <w:t>. This can in a</w:t>
            </w:r>
            <w:r w:rsidR="007F738B">
              <w:rPr>
                <w:lang w:val="en-US"/>
              </w:rPr>
              <w:t>n</w:t>
            </w:r>
            <w:r>
              <w:rPr>
                <w:lang w:val="en-US"/>
              </w:rPr>
              <w:t xml:space="preserve"> </w:t>
            </w:r>
            <w:r w:rsidRPr="00ED2D74">
              <w:rPr>
                <w:lang w:val="en-US"/>
              </w:rPr>
              <w:t>HTML- or PDF view</w:t>
            </w:r>
            <w:r>
              <w:rPr>
                <w:lang w:val="en-US"/>
              </w:rPr>
              <w:t xml:space="preserve"> be part of the visual representation, </w:t>
            </w:r>
            <w:proofErr w:type="gramStart"/>
            <w:r>
              <w:rPr>
                <w:lang w:val="en-US"/>
              </w:rPr>
              <w:t>similar to</w:t>
            </w:r>
            <w:proofErr w:type="gramEnd"/>
            <w:r>
              <w:rPr>
                <w:lang w:val="en-US"/>
              </w:rPr>
              <w:t xml:space="preserve"> how it is represented now in the specification.</w:t>
            </w:r>
          </w:p>
        </w:tc>
      </w:tr>
      <w:tr w:rsidR="00F2507D" w14:paraId="4FAAC12B" w14:textId="77777777" w:rsidTr="002D48A7">
        <w:tc>
          <w:tcPr>
            <w:tcW w:w="316" w:type="dxa"/>
          </w:tcPr>
          <w:p w14:paraId="0114ABCB" w14:textId="2E3C1308" w:rsidR="00F2507D" w:rsidRDefault="00F2507D" w:rsidP="000362E2">
            <w:pPr>
              <w:rPr>
                <w:lang w:val="en-US"/>
              </w:rPr>
            </w:pPr>
            <w:r>
              <w:rPr>
                <w:lang w:val="en-US"/>
              </w:rPr>
              <w:t>2</w:t>
            </w:r>
          </w:p>
        </w:tc>
        <w:tc>
          <w:tcPr>
            <w:tcW w:w="3648" w:type="dxa"/>
          </w:tcPr>
          <w:p w14:paraId="110F457F" w14:textId="66EC4B19" w:rsidR="00F2507D" w:rsidRDefault="00A14684" w:rsidP="000362E2">
            <w:pPr>
              <w:rPr>
                <w:lang w:val="en-US"/>
              </w:rPr>
            </w:pPr>
            <w:r>
              <w:rPr>
                <w:lang w:val="en-US"/>
              </w:rPr>
              <w:t>N</w:t>
            </w:r>
            <w:r w:rsidR="00F2507D" w:rsidRPr="00D52AC0">
              <w:rPr>
                <w:lang w:val="en-US"/>
              </w:rPr>
              <w:t xml:space="preserve">otes associated to a specific </w:t>
            </w:r>
            <w:r w:rsidR="00F2507D" w:rsidRPr="00D52AC0">
              <w:rPr>
                <w:b/>
                <w:bCs/>
                <w:lang w:val="en-US"/>
              </w:rPr>
              <w:t xml:space="preserve">bandwidth of a band </w:t>
            </w:r>
            <w:r w:rsidR="00F2507D">
              <w:rPr>
                <w:b/>
                <w:bCs/>
                <w:lang w:val="en-US"/>
              </w:rPr>
              <w:t>in</w:t>
            </w:r>
            <w:r w:rsidR="00F2507D" w:rsidRPr="00D52AC0">
              <w:rPr>
                <w:b/>
                <w:bCs/>
                <w:lang w:val="en-US"/>
              </w:rPr>
              <w:t xml:space="preserve"> </w:t>
            </w:r>
            <w:r w:rsidR="00F2507D">
              <w:rPr>
                <w:b/>
                <w:bCs/>
                <w:lang w:val="en-US"/>
              </w:rPr>
              <w:t>a band combination</w:t>
            </w:r>
            <w:r w:rsidR="00F2507D" w:rsidRPr="00D52AC0">
              <w:rPr>
                <w:lang w:val="en-US"/>
              </w:rPr>
              <w:t xml:space="preserve">, e.g., that a certain </w:t>
            </w:r>
            <w:r w:rsidR="00F2507D">
              <w:rPr>
                <w:lang w:val="en-US"/>
              </w:rPr>
              <w:t>bandwidth</w:t>
            </w:r>
            <w:r w:rsidR="00F2507D" w:rsidRPr="00D52AC0">
              <w:rPr>
                <w:lang w:val="en-US"/>
              </w:rPr>
              <w:t xml:space="preserve"> is optional or applicable for DL or UL only.</w:t>
            </w:r>
          </w:p>
        </w:tc>
        <w:tc>
          <w:tcPr>
            <w:tcW w:w="5653" w:type="dxa"/>
          </w:tcPr>
          <w:p w14:paraId="11E9C156" w14:textId="6BA9E983" w:rsidR="00F2507D" w:rsidRDefault="00F341A2" w:rsidP="000362E2">
            <w:pPr>
              <w:rPr>
                <w:lang w:val="en-US"/>
              </w:rPr>
            </w:pPr>
            <w:r w:rsidRPr="00D52AC0">
              <w:rPr>
                <w:lang w:val="en-US"/>
              </w:rPr>
              <w:t xml:space="preserve">This information is relevant </w:t>
            </w:r>
            <w:r>
              <w:rPr>
                <w:lang w:val="en-US"/>
              </w:rPr>
              <w:t xml:space="preserve">individual for the band combination </w:t>
            </w:r>
            <w:r w:rsidRPr="00D52AC0">
              <w:rPr>
                <w:lang w:val="en-US"/>
              </w:rPr>
              <w:t xml:space="preserve">but </w:t>
            </w:r>
            <w:r>
              <w:rPr>
                <w:lang w:val="en-US"/>
              </w:rPr>
              <w:t>already available</w:t>
            </w:r>
            <w:r w:rsidRPr="00D52AC0">
              <w:rPr>
                <w:lang w:val="en-US"/>
              </w:rPr>
              <w:t xml:space="preserve"> from the </w:t>
            </w:r>
            <w:r>
              <w:rPr>
                <w:lang w:val="en-US"/>
              </w:rPr>
              <w:t>bandwidth</w:t>
            </w:r>
            <w:r w:rsidRPr="00D52AC0">
              <w:rPr>
                <w:lang w:val="en-US"/>
              </w:rPr>
              <w:t>-per-</w:t>
            </w:r>
            <w:r>
              <w:rPr>
                <w:lang w:val="en-US"/>
              </w:rPr>
              <w:t>b</w:t>
            </w:r>
            <w:r w:rsidRPr="00D52AC0">
              <w:rPr>
                <w:lang w:val="en-US"/>
              </w:rPr>
              <w:t xml:space="preserve">and table in “Table 5.3.5-1”. To avoid inconsistencies between the tables (which exist today), it </w:t>
            </w:r>
            <w:r>
              <w:rPr>
                <w:lang w:val="en-US"/>
              </w:rPr>
              <w:t>is</w:t>
            </w:r>
            <w:r w:rsidRPr="00D52AC0">
              <w:rPr>
                <w:lang w:val="en-US"/>
              </w:rPr>
              <w:t xml:space="preserve"> advisable not to import those notes into the </w:t>
            </w:r>
            <w:r>
              <w:rPr>
                <w:lang w:val="en-US"/>
              </w:rPr>
              <w:t xml:space="preserve">individual </w:t>
            </w:r>
            <w:r w:rsidRPr="00D52AC0">
              <w:rPr>
                <w:lang w:val="en-US"/>
              </w:rPr>
              <w:t xml:space="preserve">JSON representation of the Band Combinations. </w:t>
            </w:r>
            <w:r>
              <w:rPr>
                <w:lang w:val="en-US"/>
              </w:rPr>
              <w:t>This information should be part of the general bandwidth</w:t>
            </w:r>
            <w:r w:rsidRPr="00D52AC0">
              <w:rPr>
                <w:lang w:val="en-US"/>
              </w:rPr>
              <w:t>-per-</w:t>
            </w:r>
            <w:r>
              <w:rPr>
                <w:lang w:val="en-US"/>
              </w:rPr>
              <w:t>b</w:t>
            </w:r>
            <w:r w:rsidRPr="00D52AC0">
              <w:rPr>
                <w:lang w:val="en-US"/>
              </w:rPr>
              <w:t>and table</w:t>
            </w:r>
            <w:r>
              <w:rPr>
                <w:lang w:val="en-US"/>
              </w:rPr>
              <w:t xml:space="preserve"> and i</w:t>
            </w:r>
            <w:r w:rsidRPr="00D52AC0">
              <w:rPr>
                <w:lang w:val="en-US"/>
              </w:rPr>
              <w:t xml:space="preserve">f one wants to display the information in a HTML- or PDF view, </w:t>
            </w:r>
            <w:r>
              <w:rPr>
                <w:lang w:val="en-US"/>
              </w:rPr>
              <w:t>this can be</w:t>
            </w:r>
            <w:r w:rsidRPr="00D52AC0">
              <w:rPr>
                <w:lang w:val="en-US"/>
              </w:rPr>
              <w:t xml:space="preserve"> load</w:t>
            </w:r>
            <w:r>
              <w:rPr>
                <w:lang w:val="en-US"/>
              </w:rPr>
              <w:t>ed</w:t>
            </w:r>
            <w:r w:rsidRPr="00D52AC0">
              <w:rPr>
                <w:lang w:val="en-US"/>
              </w:rPr>
              <w:t xml:space="preserve"> dynamically from the JSON representation of “Table 5.3.5-1”.</w:t>
            </w:r>
          </w:p>
        </w:tc>
      </w:tr>
      <w:tr w:rsidR="00F2507D" w14:paraId="5AA3DDB4" w14:textId="77777777" w:rsidTr="002D48A7">
        <w:tc>
          <w:tcPr>
            <w:tcW w:w="316" w:type="dxa"/>
          </w:tcPr>
          <w:p w14:paraId="64C1644D" w14:textId="669B0D79" w:rsidR="00F2507D" w:rsidRDefault="00F2507D" w:rsidP="000362E2">
            <w:pPr>
              <w:rPr>
                <w:lang w:val="en-US"/>
              </w:rPr>
            </w:pPr>
            <w:r>
              <w:rPr>
                <w:lang w:val="en-US"/>
              </w:rPr>
              <w:t>3</w:t>
            </w:r>
          </w:p>
        </w:tc>
        <w:tc>
          <w:tcPr>
            <w:tcW w:w="3648" w:type="dxa"/>
          </w:tcPr>
          <w:p w14:paraId="6A31BFAD" w14:textId="295AC577" w:rsidR="00F2507D" w:rsidRDefault="00A14684" w:rsidP="000362E2">
            <w:pPr>
              <w:rPr>
                <w:lang w:val="en-US"/>
              </w:rPr>
            </w:pPr>
            <w:r>
              <w:rPr>
                <w:lang w:val="en-US"/>
              </w:rPr>
              <w:t>N</w:t>
            </w:r>
            <w:r w:rsidR="00F2507D" w:rsidRPr="00D52AC0">
              <w:rPr>
                <w:lang w:val="en-US"/>
              </w:rPr>
              <w:t xml:space="preserve">otes that indicate which </w:t>
            </w:r>
            <w:r w:rsidR="00F2507D" w:rsidRPr="00F772AF">
              <w:rPr>
                <w:b/>
                <w:bCs/>
                <w:lang w:val="en-US"/>
              </w:rPr>
              <w:t>power class</w:t>
            </w:r>
            <w:r w:rsidR="00F2507D" w:rsidRPr="00D52AC0">
              <w:rPr>
                <w:lang w:val="en-US"/>
              </w:rPr>
              <w:t xml:space="preserve"> is applicable/allowed </w:t>
            </w:r>
            <w:r w:rsidR="00F2507D" w:rsidRPr="00F772AF">
              <w:rPr>
                <w:b/>
                <w:bCs/>
                <w:lang w:val="en-US"/>
              </w:rPr>
              <w:t>for an</w:t>
            </w:r>
            <w:r w:rsidR="00F2507D" w:rsidRPr="00D52AC0">
              <w:rPr>
                <w:lang w:val="en-US"/>
              </w:rPr>
              <w:t xml:space="preserve"> </w:t>
            </w:r>
            <w:r w:rsidR="00F2507D" w:rsidRPr="00D52AC0">
              <w:rPr>
                <w:b/>
                <w:bCs/>
                <w:lang w:val="en-US"/>
              </w:rPr>
              <w:t>UL combination</w:t>
            </w:r>
            <w:r w:rsidR="00F2507D" w:rsidRPr="00D52AC0">
              <w:rPr>
                <w:lang w:val="en-US"/>
              </w:rPr>
              <w:t xml:space="preserve"> configured together with a given DL configuration</w:t>
            </w:r>
          </w:p>
        </w:tc>
        <w:tc>
          <w:tcPr>
            <w:tcW w:w="5653" w:type="dxa"/>
          </w:tcPr>
          <w:p w14:paraId="11934AA9" w14:textId="741413A3" w:rsidR="00F2507D" w:rsidRDefault="004F4C15" w:rsidP="000362E2">
            <w:pPr>
              <w:rPr>
                <w:lang w:val="en-US"/>
              </w:rPr>
            </w:pPr>
            <w:r w:rsidRPr="00834D54">
              <w:rPr>
                <w:lang w:val="en-US"/>
              </w:rPr>
              <w:t xml:space="preserve">For </w:t>
            </w:r>
            <w:r>
              <w:rPr>
                <w:lang w:val="en-US"/>
              </w:rPr>
              <w:t>th</w:t>
            </w:r>
            <w:r w:rsidR="00D729A6">
              <w:rPr>
                <w:lang w:val="en-US"/>
              </w:rPr>
              <w:t>ese</w:t>
            </w:r>
            <w:r w:rsidRPr="00834D54">
              <w:rPr>
                <w:lang w:val="en-US"/>
              </w:rPr>
              <w:t xml:space="preserve"> it </w:t>
            </w:r>
            <w:r>
              <w:rPr>
                <w:lang w:val="en-US"/>
              </w:rPr>
              <w:t>is needed</w:t>
            </w:r>
            <w:r w:rsidRPr="00834D54">
              <w:rPr>
                <w:lang w:val="en-US"/>
              </w:rPr>
              <w:t xml:space="preserve"> to list the </w:t>
            </w:r>
            <w:r>
              <w:rPr>
                <w:lang w:val="en-US"/>
              </w:rPr>
              <w:t>UL supported power classes (</w:t>
            </w:r>
            <w:r w:rsidRPr="00834D54">
              <w:rPr>
                <w:lang w:val="en-US"/>
              </w:rPr>
              <w:t>PCs</w:t>
            </w:r>
            <w:r>
              <w:rPr>
                <w:lang w:val="en-US"/>
              </w:rPr>
              <w:t>)</w:t>
            </w:r>
            <w:r w:rsidRPr="00834D54">
              <w:rPr>
                <w:lang w:val="en-US"/>
              </w:rPr>
              <w:t xml:space="preserve"> explicitly with each “UL config” entry in JSON. </w:t>
            </w:r>
            <w:r>
              <w:rPr>
                <w:lang w:val="en-US"/>
              </w:rPr>
              <w:t>This to align to the current practice of enabling other than PC3 per UL configuration in each DL configuration. Dependent on progress on how to capture and specify HPUE support in ongoing WIs this may be updated at a later stage.</w:t>
            </w:r>
          </w:p>
        </w:tc>
      </w:tr>
      <w:tr w:rsidR="00F2507D" w14:paraId="2A99CBDA" w14:textId="77777777" w:rsidTr="002D48A7">
        <w:tc>
          <w:tcPr>
            <w:tcW w:w="316" w:type="dxa"/>
          </w:tcPr>
          <w:p w14:paraId="5B7D37F4" w14:textId="6F78564E" w:rsidR="00F2507D" w:rsidRDefault="00F2507D" w:rsidP="000362E2">
            <w:pPr>
              <w:rPr>
                <w:lang w:val="en-US"/>
              </w:rPr>
            </w:pPr>
            <w:r>
              <w:rPr>
                <w:lang w:val="en-US"/>
              </w:rPr>
              <w:t>4</w:t>
            </w:r>
          </w:p>
        </w:tc>
        <w:tc>
          <w:tcPr>
            <w:tcW w:w="3648" w:type="dxa"/>
          </w:tcPr>
          <w:p w14:paraId="6DD86541" w14:textId="12CD2753" w:rsidR="00F2507D" w:rsidRDefault="00A14684" w:rsidP="000362E2">
            <w:pPr>
              <w:rPr>
                <w:lang w:val="en-US"/>
              </w:rPr>
            </w:pPr>
            <w:r>
              <w:rPr>
                <w:lang w:val="en-US"/>
              </w:rPr>
              <w:t>N</w:t>
            </w:r>
            <w:r w:rsidR="00F2507D" w:rsidRPr="00D52AC0">
              <w:rPr>
                <w:lang w:val="en-US"/>
              </w:rPr>
              <w:t xml:space="preserve">otes that are applicable to an </w:t>
            </w:r>
            <w:r w:rsidR="00F2507D" w:rsidRPr="00D52AC0">
              <w:rPr>
                <w:b/>
                <w:bCs/>
                <w:lang w:val="en-US"/>
              </w:rPr>
              <w:t>entire band combination</w:t>
            </w:r>
            <w:r w:rsidR="00F2507D">
              <w:rPr>
                <w:b/>
                <w:bCs/>
                <w:lang w:val="en-US"/>
              </w:rPr>
              <w:t>:</w:t>
            </w:r>
            <w:r w:rsidR="00F2507D" w:rsidRPr="00D52AC0">
              <w:rPr>
                <w:lang w:val="en-US"/>
              </w:rPr>
              <w:t xml:space="preserve"> </w:t>
            </w:r>
            <w:r w:rsidR="00F2507D">
              <w:rPr>
                <w:lang w:val="en-US"/>
              </w:rPr>
              <w:t>specific restrictions, etc.</w:t>
            </w:r>
          </w:p>
        </w:tc>
        <w:tc>
          <w:tcPr>
            <w:tcW w:w="5653" w:type="dxa"/>
          </w:tcPr>
          <w:p w14:paraId="21B151BF" w14:textId="5DA9DD4E" w:rsidR="00F2507D" w:rsidRDefault="004F4C15" w:rsidP="000362E2">
            <w:pPr>
              <w:rPr>
                <w:lang w:val="en-US"/>
              </w:rPr>
            </w:pPr>
            <w:r>
              <w:rPr>
                <w:lang w:val="en-US"/>
              </w:rPr>
              <w:t>These restrictions or additional information</w:t>
            </w:r>
            <w:r w:rsidRPr="00D52AC0">
              <w:rPr>
                <w:lang w:val="en-US"/>
              </w:rPr>
              <w:t xml:space="preserve"> should be imported and added to the JSON representation of the </w:t>
            </w:r>
            <w:r>
              <w:rPr>
                <w:lang w:val="en-US"/>
              </w:rPr>
              <w:t>band combinations</w:t>
            </w:r>
            <w:r w:rsidRPr="00D52AC0">
              <w:rPr>
                <w:lang w:val="en-US"/>
              </w:rPr>
              <w:t>.</w:t>
            </w:r>
          </w:p>
        </w:tc>
      </w:tr>
    </w:tbl>
    <w:p w14:paraId="20963214" w14:textId="77777777" w:rsidR="00271FBC" w:rsidRPr="00D52AC0" w:rsidRDefault="00271FBC" w:rsidP="000362E2">
      <w:pPr>
        <w:rPr>
          <w:lang w:val="en-US"/>
        </w:rPr>
      </w:pPr>
    </w:p>
    <w:p w14:paraId="5300F6F3" w14:textId="6EF73278" w:rsidR="00D52AC0" w:rsidRDefault="00B564F5" w:rsidP="00B564F5">
      <w:pPr>
        <w:pStyle w:val="RAN4observation0"/>
        <w:rPr>
          <w:lang w:val="en-US"/>
        </w:rPr>
      </w:pPr>
      <w:bookmarkStart w:id="14" w:name="_Toc191643107"/>
      <w:r>
        <w:rPr>
          <w:lang w:val="en-US"/>
        </w:rPr>
        <w:t>Currently there are different types of notes related to the individual band combinations</w:t>
      </w:r>
      <w:r w:rsidR="004F4C15">
        <w:rPr>
          <w:lang w:val="en-US"/>
        </w:rPr>
        <w:t xml:space="preserve"> which need to be handled in different ways</w:t>
      </w:r>
      <w:r>
        <w:rPr>
          <w:lang w:val="en-US"/>
        </w:rPr>
        <w:t>.</w:t>
      </w:r>
      <w:bookmarkEnd w:id="14"/>
      <w:r>
        <w:rPr>
          <w:lang w:val="en-US"/>
        </w:rPr>
        <w:t xml:space="preserve"> </w:t>
      </w:r>
    </w:p>
    <w:p w14:paraId="271B6AAC" w14:textId="243618BB" w:rsidR="00701AF6" w:rsidRDefault="00C80A5C" w:rsidP="00D52AC0">
      <w:pPr>
        <w:rPr>
          <w:lang w:val="en-US"/>
        </w:rPr>
      </w:pPr>
      <w:r>
        <w:rPr>
          <w:lang w:val="en-US"/>
        </w:rPr>
        <w:t>It is understood that some notes</w:t>
      </w:r>
      <w:r w:rsidR="00195468">
        <w:rPr>
          <w:lang w:val="en-US"/>
        </w:rPr>
        <w:t xml:space="preserve"> now related to different band combinations</w:t>
      </w:r>
      <w:r>
        <w:rPr>
          <w:lang w:val="en-US"/>
        </w:rPr>
        <w:t xml:space="preserve"> are under discussion</w:t>
      </w:r>
      <w:r w:rsidR="00195468">
        <w:rPr>
          <w:lang w:val="en-US"/>
        </w:rPr>
        <w:t>. The intention is not to have t</w:t>
      </w:r>
      <w:r w:rsidR="00306B4D">
        <w:rPr>
          <w:lang w:val="en-US"/>
        </w:rPr>
        <w:t xml:space="preserve">hese discussions related to this work but focus </w:t>
      </w:r>
      <w:r w:rsidR="008943CC">
        <w:rPr>
          <w:lang w:val="en-US"/>
        </w:rPr>
        <w:t xml:space="preserve">only </w:t>
      </w:r>
      <w:r w:rsidR="00A7244F">
        <w:rPr>
          <w:lang w:val="en-US"/>
        </w:rPr>
        <w:t xml:space="preserve">on enabling what is in the current specification to be </w:t>
      </w:r>
      <w:r w:rsidR="00B67909">
        <w:rPr>
          <w:lang w:val="en-US"/>
        </w:rPr>
        <w:t>represented with the ETSI hosted database.</w:t>
      </w:r>
    </w:p>
    <w:p w14:paraId="4FC73EAE" w14:textId="3F9629C5" w:rsidR="00B67909" w:rsidRDefault="00B67909" w:rsidP="00B67909">
      <w:pPr>
        <w:pStyle w:val="RAN4observation0"/>
        <w:rPr>
          <w:lang w:val="en-US"/>
        </w:rPr>
      </w:pPr>
      <w:bookmarkStart w:id="15" w:name="_Toc191643108"/>
      <w:r>
        <w:rPr>
          <w:lang w:val="en-US"/>
        </w:rPr>
        <w:t>There is no intention to discuss relevance and/or wording of existing notes in relation to this work.</w:t>
      </w:r>
      <w:r w:rsidR="00887E8A">
        <w:rPr>
          <w:lang w:val="en-US"/>
        </w:rPr>
        <w:t xml:space="preserve"> This work only focuses on representing the current specification via non-Word table-based form.</w:t>
      </w:r>
      <w:bookmarkEnd w:id="15"/>
    </w:p>
    <w:p w14:paraId="376B0CB6" w14:textId="063538F7" w:rsidR="00701AF6" w:rsidRDefault="00565E1E" w:rsidP="00D52AC0">
      <w:pPr>
        <w:rPr>
          <w:lang w:val="en-US"/>
        </w:rPr>
      </w:pPr>
      <w:r>
        <w:rPr>
          <w:lang w:val="en-US"/>
        </w:rPr>
        <w:t xml:space="preserve">There have been proposals to align the different notes in the band combination related tables such that </w:t>
      </w:r>
      <w:r w:rsidR="00424216">
        <w:rPr>
          <w:lang w:val="en-US"/>
        </w:rPr>
        <w:t xml:space="preserve">wording etc. are aligned between </w:t>
      </w:r>
      <w:r w:rsidR="00F04157">
        <w:rPr>
          <w:lang w:val="en-US"/>
        </w:rPr>
        <w:t>tables</w:t>
      </w:r>
      <w:r w:rsidR="00424216">
        <w:rPr>
          <w:lang w:val="en-US"/>
        </w:rPr>
        <w:t>.</w:t>
      </w:r>
      <w:r w:rsidR="00F04157">
        <w:rPr>
          <w:lang w:val="en-US"/>
        </w:rPr>
        <w:t xml:space="preserve"> Since the “tables” as such are to be </w:t>
      </w:r>
      <w:r w:rsidR="00EB10BE">
        <w:rPr>
          <w:lang w:val="en-US"/>
        </w:rPr>
        <w:t xml:space="preserve">replaced by the database entries some of the issues now existing may disappear </w:t>
      </w:r>
      <w:r w:rsidR="00F75087">
        <w:rPr>
          <w:lang w:val="en-US"/>
        </w:rPr>
        <w:t xml:space="preserve">nevertheless it can be considered </w:t>
      </w:r>
      <w:r w:rsidR="00481F57">
        <w:rPr>
          <w:lang w:val="en-US"/>
        </w:rPr>
        <w:t xml:space="preserve">for RAN4 to consider a list of applicable notes which can be applied across band combination types/classes. </w:t>
      </w:r>
      <w:r w:rsidR="00156C9C">
        <w:rPr>
          <w:lang w:val="en-US"/>
        </w:rPr>
        <w:t xml:space="preserve">This is </w:t>
      </w:r>
      <w:r w:rsidR="00D11130">
        <w:rPr>
          <w:lang w:val="en-US"/>
        </w:rPr>
        <w:t xml:space="preserve">seen as something which can be considered at a later stage of the work or handled under another topic. </w:t>
      </w:r>
      <w:r w:rsidR="00424216">
        <w:rPr>
          <w:lang w:val="en-US"/>
        </w:rPr>
        <w:t xml:space="preserve"> </w:t>
      </w:r>
    </w:p>
    <w:p w14:paraId="17528911" w14:textId="77777777" w:rsidR="00405566" w:rsidRDefault="00405566" w:rsidP="00D52AC0">
      <w:pPr>
        <w:rPr>
          <w:lang w:val="en-US"/>
        </w:rPr>
      </w:pPr>
    </w:p>
    <w:p w14:paraId="36737150" w14:textId="23333311" w:rsidR="009C4CEB" w:rsidRDefault="00856636" w:rsidP="008C641F">
      <w:pPr>
        <w:pStyle w:val="RAN4H2"/>
        <w:rPr>
          <w:lang w:val="en-US"/>
        </w:rPr>
      </w:pPr>
      <w:r>
        <w:rPr>
          <w:lang w:val="en-US"/>
        </w:rPr>
        <w:t>Updated v</w:t>
      </w:r>
      <w:r w:rsidR="008C641F">
        <w:rPr>
          <w:lang w:val="en-US"/>
        </w:rPr>
        <w:t>ersio</w:t>
      </w:r>
      <w:r w:rsidR="00C210E0">
        <w:rPr>
          <w:lang w:val="en-US"/>
        </w:rPr>
        <w:t>n of JSON files</w:t>
      </w:r>
    </w:p>
    <w:p w14:paraId="00BD89AB" w14:textId="7E0A9509" w:rsidR="00ED4A27" w:rsidRDefault="004D0D18" w:rsidP="00887E8A">
      <w:pPr>
        <w:rPr>
          <w:lang w:val="en-US"/>
        </w:rPr>
      </w:pPr>
      <w:r>
        <w:rPr>
          <w:lang w:val="en-US"/>
        </w:rPr>
        <w:t xml:space="preserve">Assuming the </w:t>
      </w:r>
      <w:r w:rsidR="00887E8A">
        <w:rPr>
          <w:lang w:val="en-US"/>
        </w:rPr>
        <w:t xml:space="preserve">split of notes described </w:t>
      </w:r>
      <w:r w:rsidR="000704F3">
        <w:rPr>
          <w:lang w:val="en-US"/>
        </w:rPr>
        <w:t xml:space="preserve">in Clause 3.2 </w:t>
      </w:r>
      <w:r w:rsidR="00CE640E">
        <w:rPr>
          <w:lang w:val="en-US"/>
        </w:rPr>
        <w:t xml:space="preserve">Ericsson provided a new set of </w:t>
      </w:r>
      <w:r w:rsidR="002107E7">
        <w:rPr>
          <w:lang w:val="en-US"/>
        </w:rPr>
        <w:t>JSON files and uploaded them via a merge request to the GIT repository.</w:t>
      </w:r>
      <w:r w:rsidR="00ED4A27">
        <w:rPr>
          <w:lang w:val="en-US"/>
        </w:rPr>
        <w:t xml:space="preserve"> </w:t>
      </w:r>
    </w:p>
    <w:p w14:paraId="1E4F71FA" w14:textId="045E8F1B" w:rsidR="008304B0" w:rsidRPr="008304B0" w:rsidRDefault="00045DFB" w:rsidP="008304B0">
      <w:r>
        <w:t xml:space="preserve">With </w:t>
      </w:r>
      <w:r w:rsidR="00ED4A27">
        <w:t xml:space="preserve">the new set of JSON </w:t>
      </w:r>
      <w:r w:rsidR="00A8567D">
        <w:t>files,</w:t>
      </w:r>
      <w:r>
        <w:t xml:space="preserve"> the we</w:t>
      </w:r>
      <w:r w:rsidR="00166293">
        <w:t xml:space="preserve">bapp representation </w:t>
      </w:r>
      <w:r w:rsidR="00280955">
        <w:t>of the four categories of notes identified above</w:t>
      </w:r>
      <w:r w:rsidR="00166293">
        <w:t xml:space="preserve"> can </w:t>
      </w:r>
      <w:r w:rsidR="00D01321">
        <w:t>appear as</w:t>
      </w:r>
      <w:r w:rsidR="00166293">
        <w:t xml:space="preserve"> below</w:t>
      </w:r>
      <w:r w:rsidR="00280955">
        <w:t>:</w:t>
      </w:r>
    </w:p>
    <w:p w14:paraId="68D44741" w14:textId="36D972BA" w:rsidR="008304B0" w:rsidRPr="008304B0" w:rsidRDefault="008304B0" w:rsidP="00C85D12">
      <w:pPr>
        <w:pStyle w:val="ListParagraph"/>
        <w:numPr>
          <w:ilvl w:val="0"/>
          <w:numId w:val="48"/>
        </w:numPr>
      </w:pPr>
      <w:r w:rsidRPr="008304B0">
        <w:lastRenderedPageBreak/>
        <w:t>General information (</w:t>
      </w:r>
      <w:r w:rsidR="00A97E51">
        <w:t>S</w:t>
      </w:r>
      <w:r w:rsidRPr="008304B0">
        <w:t>tatic notes)</w:t>
      </w:r>
    </w:p>
    <w:p w14:paraId="32BE74BC" w14:textId="192DEFD0" w:rsidR="008304B0" w:rsidRPr="008304B0" w:rsidRDefault="00553A55" w:rsidP="00CA754D">
      <w:r w:rsidRPr="00553A55">
        <w:rPr>
          <w:noProof/>
        </w:rPr>
        <w:drawing>
          <wp:inline distT="0" distB="0" distL="0" distR="0" wp14:anchorId="1255B530" wp14:editId="5F92E43B">
            <wp:extent cx="6113145" cy="704215"/>
            <wp:effectExtent l="0" t="0" r="1905" b="635"/>
            <wp:docPr id="1369796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96146" name=""/>
                    <pic:cNvPicPr/>
                  </pic:nvPicPr>
                  <pic:blipFill>
                    <a:blip r:embed="rId16"/>
                    <a:stretch>
                      <a:fillRect/>
                    </a:stretch>
                  </pic:blipFill>
                  <pic:spPr>
                    <a:xfrm>
                      <a:off x="0" y="0"/>
                      <a:ext cx="6113145" cy="704215"/>
                    </a:xfrm>
                    <a:prstGeom prst="rect">
                      <a:avLst/>
                    </a:prstGeom>
                  </pic:spPr>
                </pic:pic>
              </a:graphicData>
            </a:graphic>
          </wp:inline>
        </w:drawing>
      </w:r>
      <w:r w:rsidR="00D32488" w:rsidRPr="00D32488">
        <w:rPr>
          <w:noProof/>
        </w:rPr>
        <w:t xml:space="preserve"> </w:t>
      </w:r>
    </w:p>
    <w:p w14:paraId="1CE0DE29" w14:textId="1FAC9D0D" w:rsidR="008304B0" w:rsidRDefault="008304B0" w:rsidP="00A624E6">
      <w:pPr>
        <w:pStyle w:val="ListParagraph"/>
        <w:numPr>
          <w:ilvl w:val="0"/>
          <w:numId w:val="48"/>
        </w:numPr>
      </w:pPr>
      <w:r w:rsidRPr="008304B0">
        <w:t>UE channel bandwidth restrictions (source: Band JSON)</w:t>
      </w:r>
    </w:p>
    <w:p w14:paraId="13042B52" w14:textId="1494DA9C" w:rsidR="008304B0" w:rsidRDefault="001F5B23" w:rsidP="00CA754D">
      <w:r w:rsidRPr="001F5B23">
        <w:rPr>
          <w:noProof/>
        </w:rPr>
        <w:drawing>
          <wp:inline distT="0" distB="0" distL="0" distR="0" wp14:anchorId="2D933F8E" wp14:editId="7820F41C">
            <wp:extent cx="6113145" cy="2070735"/>
            <wp:effectExtent l="0" t="0" r="1905" b="5715"/>
            <wp:docPr id="18680151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015143" name="Picture 1" descr="A screenshot of a computer&#10;&#10;Description automatically generated"/>
                    <pic:cNvPicPr/>
                  </pic:nvPicPr>
                  <pic:blipFill>
                    <a:blip r:embed="rId17"/>
                    <a:stretch>
                      <a:fillRect/>
                    </a:stretch>
                  </pic:blipFill>
                  <pic:spPr>
                    <a:xfrm>
                      <a:off x="0" y="0"/>
                      <a:ext cx="6113145" cy="2070735"/>
                    </a:xfrm>
                    <a:prstGeom prst="rect">
                      <a:avLst/>
                    </a:prstGeom>
                  </pic:spPr>
                </pic:pic>
              </a:graphicData>
            </a:graphic>
          </wp:inline>
        </w:drawing>
      </w:r>
    </w:p>
    <w:p w14:paraId="6B081404" w14:textId="520062C9" w:rsidR="00A624E6" w:rsidRPr="008304B0" w:rsidRDefault="00A624E6" w:rsidP="00A624E6">
      <w:pPr>
        <w:pStyle w:val="ListParagraph"/>
        <w:numPr>
          <w:ilvl w:val="0"/>
          <w:numId w:val="48"/>
        </w:numPr>
      </w:pPr>
      <w:r w:rsidRPr="008304B0">
        <w:t>UL power class support information, besides PC3 (source: DL configuration JSON)</w:t>
      </w:r>
    </w:p>
    <w:p w14:paraId="3E26A155" w14:textId="10E064BC" w:rsidR="00A624E6" w:rsidRPr="008304B0" w:rsidRDefault="00A64123" w:rsidP="00CA754D">
      <w:r w:rsidRPr="00A64123">
        <w:rPr>
          <w:noProof/>
        </w:rPr>
        <w:drawing>
          <wp:inline distT="0" distB="0" distL="0" distR="0" wp14:anchorId="0B853247" wp14:editId="2849112F">
            <wp:extent cx="6113145" cy="1268095"/>
            <wp:effectExtent l="0" t="0" r="1905" b="8255"/>
            <wp:docPr id="14109345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934567" name="Picture 1" descr="A screenshot of a computer&#10;&#10;Description automatically generated"/>
                    <pic:cNvPicPr/>
                  </pic:nvPicPr>
                  <pic:blipFill>
                    <a:blip r:embed="rId18"/>
                    <a:stretch>
                      <a:fillRect/>
                    </a:stretch>
                  </pic:blipFill>
                  <pic:spPr>
                    <a:xfrm>
                      <a:off x="0" y="0"/>
                      <a:ext cx="6113145" cy="1268095"/>
                    </a:xfrm>
                    <a:prstGeom prst="rect">
                      <a:avLst/>
                    </a:prstGeom>
                  </pic:spPr>
                </pic:pic>
              </a:graphicData>
            </a:graphic>
          </wp:inline>
        </w:drawing>
      </w:r>
    </w:p>
    <w:p w14:paraId="4627624A" w14:textId="2961A43E" w:rsidR="004211A3" w:rsidRPr="008304B0" w:rsidRDefault="004211A3" w:rsidP="00A624E6">
      <w:pPr>
        <w:pStyle w:val="ListParagraph"/>
        <w:numPr>
          <w:ilvl w:val="0"/>
          <w:numId w:val="48"/>
        </w:numPr>
      </w:pPr>
      <w:r w:rsidRPr="008304B0">
        <w:t>Combination specific restrictions or clarifications/information (source: DL configuration JSON)</w:t>
      </w:r>
    </w:p>
    <w:p w14:paraId="6FF28D0B" w14:textId="70D2BAFD" w:rsidR="004211A3" w:rsidRPr="008304B0" w:rsidRDefault="00A64123" w:rsidP="00CA754D">
      <w:r w:rsidRPr="00A64123">
        <w:rPr>
          <w:noProof/>
        </w:rPr>
        <w:drawing>
          <wp:inline distT="0" distB="0" distL="0" distR="0" wp14:anchorId="5F5C7930" wp14:editId="1ECECA49">
            <wp:extent cx="6113145" cy="1076960"/>
            <wp:effectExtent l="0" t="0" r="1905" b="8890"/>
            <wp:docPr id="21116651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665180" name="Picture 1" descr="A screenshot of a computer&#10;&#10;Description automatically generated"/>
                    <pic:cNvPicPr/>
                  </pic:nvPicPr>
                  <pic:blipFill>
                    <a:blip r:embed="rId19"/>
                    <a:stretch>
                      <a:fillRect/>
                    </a:stretch>
                  </pic:blipFill>
                  <pic:spPr>
                    <a:xfrm>
                      <a:off x="0" y="0"/>
                      <a:ext cx="6113145" cy="1076960"/>
                    </a:xfrm>
                    <a:prstGeom prst="rect">
                      <a:avLst/>
                    </a:prstGeom>
                  </pic:spPr>
                </pic:pic>
              </a:graphicData>
            </a:graphic>
          </wp:inline>
        </w:drawing>
      </w:r>
    </w:p>
    <w:p w14:paraId="4002AB45" w14:textId="67C4C50B" w:rsidR="008304B0" w:rsidRDefault="0045627B" w:rsidP="00CA754D">
      <w:r>
        <w:t>As seen in the figures above</w:t>
      </w:r>
      <w:r w:rsidR="00873BF8">
        <w:t>, it is possible to see</w:t>
      </w:r>
      <w:r>
        <w:t xml:space="preserve"> the </w:t>
      </w:r>
      <w:r w:rsidR="00873BF8">
        <w:t>note</w:t>
      </w:r>
      <w:r>
        <w:t xml:space="preserve"> information </w:t>
      </w:r>
      <w:r w:rsidR="00CD6963">
        <w:t xml:space="preserve">when hovering the mouse over the small triangles. How this should be </w:t>
      </w:r>
      <w:r w:rsidR="008E6473">
        <w:t>represented can be further discussed by RAN4.</w:t>
      </w:r>
    </w:p>
    <w:p w14:paraId="750A7D4A" w14:textId="7AC5D208" w:rsidR="00ED4A27" w:rsidRDefault="00DF1B43" w:rsidP="00887E8A">
      <w:pPr>
        <w:pStyle w:val="RAN4observation0"/>
      </w:pPr>
      <w:bookmarkStart w:id="16" w:name="_Toc191643109"/>
      <w:r>
        <w:t>There is now implemented a way to display</w:t>
      </w:r>
      <w:r w:rsidR="00DD4F48">
        <w:t xml:space="preserve"> notes </w:t>
      </w:r>
      <w:r>
        <w:t>and</w:t>
      </w:r>
      <w:r w:rsidR="00DD4F48">
        <w:t xml:space="preserve"> other information in the ETSI MCC</w:t>
      </w:r>
      <w:r w:rsidR="00873BF8">
        <w:t>-</w:t>
      </w:r>
      <w:r w:rsidR="00DD4F48">
        <w:t>provided webapp.</w:t>
      </w:r>
      <w:bookmarkEnd w:id="16"/>
      <w:r w:rsidR="00ED4A27">
        <w:t xml:space="preserve"> </w:t>
      </w:r>
    </w:p>
    <w:p w14:paraId="667A5A17" w14:textId="2CCD5A28" w:rsidR="00DF1B43" w:rsidRPr="00DF1B43" w:rsidRDefault="00DF1B43" w:rsidP="00DF1B43">
      <w:r>
        <w:t xml:space="preserve">Note the version </w:t>
      </w:r>
      <w:r w:rsidR="00A56AFE">
        <w:t xml:space="preserve">that </w:t>
      </w:r>
      <w:proofErr w:type="gramStart"/>
      <w:r w:rsidR="00A56AFE">
        <w:t xml:space="preserve">is </w:t>
      </w:r>
      <w:r>
        <w:t xml:space="preserve">able </w:t>
      </w:r>
      <w:r w:rsidR="00A56AFE">
        <w:t>to</w:t>
      </w:r>
      <w:proofErr w:type="gramEnd"/>
      <w:r>
        <w:t xml:space="preserve"> display the notes as seen in the figures above ha</w:t>
      </w:r>
      <w:r w:rsidR="00A56AFE">
        <w:t>s</w:t>
      </w:r>
      <w:r>
        <w:t xml:space="preserve"> not been made available online yet.</w:t>
      </w:r>
    </w:p>
    <w:p w14:paraId="0C8DB1B8" w14:textId="77777777" w:rsidR="008A2FA9" w:rsidRPr="00CB2B5E" w:rsidRDefault="008A2FA9" w:rsidP="008A2FA9">
      <w:pPr>
        <w:pStyle w:val="RAN4H1"/>
        <w:rPr>
          <w:lang w:val="en-US"/>
        </w:rPr>
      </w:pPr>
      <w:r w:rsidRPr="00CB2B5E">
        <w:rPr>
          <w:lang w:val="en-US"/>
        </w:rPr>
        <w:t>Next steps</w:t>
      </w:r>
    </w:p>
    <w:p w14:paraId="32E79472" w14:textId="2EBE8381" w:rsidR="008A2FA9" w:rsidRDefault="008A2FA9" w:rsidP="008A2FA9">
      <w:pPr>
        <w:rPr>
          <w:lang w:val="en-US"/>
        </w:rPr>
      </w:pPr>
      <w:r w:rsidRPr="0039118F">
        <w:rPr>
          <w:lang w:eastAsia="zh-CN"/>
        </w:rPr>
        <w:t xml:space="preserve">Over the coming </w:t>
      </w:r>
      <w:r>
        <w:rPr>
          <w:lang w:eastAsia="zh-CN"/>
        </w:rPr>
        <w:t>months, it is planned to further develop the database in collaboration with ET</w:t>
      </w:r>
      <w:r w:rsidR="009C5575">
        <w:rPr>
          <w:lang w:eastAsia="zh-CN"/>
        </w:rPr>
        <w:t>S</w:t>
      </w:r>
      <w:r>
        <w:rPr>
          <w:lang w:eastAsia="zh-CN"/>
        </w:rPr>
        <w:t xml:space="preserve">I MCC. </w:t>
      </w:r>
      <w:r>
        <w:rPr>
          <w:lang w:val="en-US"/>
        </w:rPr>
        <w:t xml:space="preserve">The progress and details of the work </w:t>
      </w:r>
      <w:r w:rsidR="00DF1B43">
        <w:rPr>
          <w:lang w:val="en-US"/>
        </w:rPr>
        <w:t>is</w:t>
      </w:r>
      <w:r>
        <w:rPr>
          <w:lang w:val="en-US"/>
        </w:rPr>
        <w:t xml:space="preserve"> discussed </w:t>
      </w:r>
      <w:r w:rsidR="00DF1B43">
        <w:rPr>
          <w:lang w:val="en-US"/>
        </w:rPr>
        <w:t>in the</w:t>
      </w:r>
      <w:r>
        <w:rPr>
          <w:lang w:val="en-US"/>
        </w:rPr>
        <w:t xml:space="preserve"> RAN4 meetings and together with relevant experts.</w:t>
      </w:r>
    </w:p>
    <w:p w14:paraId="70BCF3E9" w14:textId="568A9832" w:rsidR="005A59C9" w:rsidRDefault="005A59C9" w:rsidP="005A59C9">
      <w:pPr>
        <w:rPr>
          <w:lang w:eastAsia="zh-CN"/>
        </w:rPr>
      </w:pPr>
      <w:r>
        <w:rPr>
          <w:lang w:eastAsia="zh-CN"/>
        </w:rPr>
        <w:lastRenderedPageBreak/>
        <w:t xml:space="preserve">As agreed by RAN4 the database will be operated in parallel with the existing MS Word specifications for some time, at least until the end of Release 19. For Release 21 at the latest, it is planned that the database will obviate the need for MS Word tables altogether. </w:t>
      </w:r>
    </w:p>
    <w:p w14:paraId="1BE61A8C" w14:textId="77777777" w:rsidR="005A59C9" w:rsidRDefault="005A59C9" w:rsidP="005A59C9">
      <w:pPr>
        <w:pStyle w:val="RAN4observation0"/>
        <w:rPr>
          <w:lang w:eastAsia="zh-CN"/>
        </w:rPr>
      </w:pPr>
      <w:bookmarkStart w:id="17" w:name="_Toc191643110"/>
      <w:r w:rsidRPr="00BC4831">
        <w:rPr>
          <w:lang w:eastAsia="zh-CN"/>
        </w:rPr>
        <w:t xml:space="preserve">The database </w:t>
      </w:r>
      <w:r>
        <w:rPr>
          <w:lang w:eastAsia="zh-CN"/>
        </w:rPr>
        <w:t>is intended</w:t>
      </w:r>
      <w:r w:rsidRPr="00BC4831">
        <w:rPr>
          <w:lang w:eastAsia="zh-CN"/>
        </w:rPr>
        <w:t xml:space="preserve"> </w:t>
      </w:r>
      <w:r>
        <w:rPr>
          <w:lang w:eastAsia="zh-CN"/>
        </w:rPr>
        <w:t xml:space="preserve">to be </w:t>
      </w:r>
      <w:r w:rsidRPr="00BC4831">
        <w:rPr>
          <w:lang w:eastAsia="zh-CN"/>
        </w:rPr>
        <w:t xml:space="preserve">operated in parallel with the existing MS Word specifications </w:t>
      </w:r>
      <w:r>
        <w:rPr>
          <w:lang w:eastAsia="zh-CN"/>
        </w:rPr>
        <w:t xml:space="preserve">at least </w:t>
      </w:r>
      <w:r w:rsidRPr="00BC4831">
        <w:rPr>
          <w:lang w:eastAsia="zh-CN"/>
        </w:rPr>
        <w:t xml:space="preserve">until the end of Release </w:t>
      </w:r>
      <w:r>
        <w:rPr>
          <w:lang w:eastAsia="zh-CN"/>
        </w:rPr>
        <w:t>19</w:t>
      </w:r>
      <w:r w:rsidRPr="00BC4831">
        <w:rPr>
          <w:lang w:eastAsia="zh-CN"/>
        </w:rPr>
        <w:t xml:space="preserve">. </w:t>
      </w:r>
      <w:r>
        <w:rPr>
          <w:lang w:eastAsia="zh-CN"/>
        </w:rPr>
        <w:t>At the latest f</w:t>
      </w:r>
      <w:r w:rsidRPr="00BC4831">
        <w:rPr>
          <w:lang w:eastAsia="zh-CN"/>
        </w:rPr>
        <w:t>or Release 21, it is planned that the database will obviate the need for MS Word tables altogether</w:t>
      </w:r>
      <w:r>
        <w:rPr>
          <w:lang w:eastAsia="zh-CN"/>
        </w:rPr>
        <w:t>.</w:t>
      </w:r>
      <w:bookmarkEnd w:id="17"/>
    </w:p>
    <w:p w14:paraId="7936A085" w14:textId="1DC2AFF6" w:rsidR="008A2FA9" w:rsidRDefault="005A59C9" w:rsidP="008A2FA9">
      <w:pPr>
        <w:rPr>
          <w:lang w:eastAsia="zh-CN"/>
        </w:rPr>
      </w:pPr>
      <w:r>
        <w:rPr>
          <w:lang w:eastAsia="zh-CN"/>
        </w:rPr>
        <w:t>With</w:t>
      </w:r>
      <w:r w:rsidR="008A2FA9">
        <w:rPr>
          <w:lang w:eastAsia="zh-CN"/>
        </w:rPr>
        <w:t xml:space="preserve"> the database </w:t>
      </w:r>
      <w:r>
        <w:rPr>
          <w:lang w:eastAsia="zh-CN"/>
        </w:rPr>
        <w:t>being</w:t>
      </w:r>
      <w:r w:rsidR="008A2FA9">
        <w:rPr>
          <w:lang w:eastAsia="zh-CN"/>
        </w:rPr>
        <w:t xml:space="preserve"> established, </w:t>
      </w:r>
      <w:r>
        <w:rPr>
          <w:lang w:eastAsia="zh-CN"/>
        </w:rPr>
        <w:t xml:space="preserve">planning </w:t>
      </w:r>
      <w:r w:rsidR="008A2FA9">
        <w:rPr>
          <w:lang w:eastAsia="zh-CN"/>
        </w:rPr>
        <w:t xml:space="preserve">on how to propose and introduce new combinations or corrections to existing combinations to the database without porting them from the Word-based specification </w:t>
      </w:r>
      <w:r>
        <w:rPr>
          <w:lang w:eastAsia="zh-CN"/>
        </w:rPr>
        <w:t>need</w:t>
      </w:r>
      <w:r w:rsidR="00F91401">
        <w:rPr>
          <w:lang w:eastAsia="zh-CN"/>
        </w:rPr>
        <w:t>s</w:t>
      </w:r>
      <w:r>
        <w:rPr>
          <w:lang w:eastAsia="zh-CN"/>
        </w:rPr>
        <w:t xml:space="preserve"> to commence</w:t>
      </w:r>
      <w:r w:rsidR="008A2FA9">
        <w:rPr>
          <w:lang w:eastAsia="zh-CN"/>
        </w:rPr>
        <w:t>.</w:t>
      </w:r>
    </w:p>
    <w:p w14:paraId="658E4DD0" w14:textId="21832045" w:rsidR="005A59C9" w:rsidRDefault="005A59C9" w:rsidP="005A59C9">
      <w:pPr>
        <w:rPr>
          <w:lang w:eastAsia="zh-CN"/>
        </w:rPr>
      </w:pPr>
      <w:r>
        <w:rPr>
          <w:lang w:eastAsia="zh-CN"/>
        </w:rPr>
        <w:t xml:space="preserve">Therefore, RAN4 </w:t>
      </w:r>
      <w:r w:rsidR="00F91401">
        <w:rPr>
          <w:lang w:eastAsia="zh-CN"/>
        </w:rPr>
        <w:t xml:space="preserve">is </w:t>
      </w:r>
      <w:r w:rsidR="00DF1B43">
        <w:rPr>
          <w:lang w:eastAsia="zh-CN"/>
        </w:rPr>
        <w:t>now</w:t>
      </w:r>
      <w:r>
        <w:rPr>
          <w:lang w:eastAsia="zh-CN"/>
        </w:rPr>
        <w:t xml:space="preserve"> discuss</w:t>
      </w:r>
      <w:r w:rsidR="00F91401">
        <w:rPr>
          <w:lang w:eastAsia="zh-CN"/>
        </w:rPr>
        <w:t>ing</w:t>
      </w:r>
      <w:r>
        <w:rPr>
          <w:lang w:eastAsia="zh-CN"/>
        </w:rPr>
        <w:t xml:space="preserve"> how to </w:t>
      </w:r>
      <w:bookmarkStart w:id="18" w:name="_Hlk189504430"/>
      <w:r>
        <w:rPr>
          <w:lang w:eastAsia="zh-CN"/>
        </w:rPr>
        <w:t>integrate the band combination database into the RAN4 workflow</w:t>
      </w:r>
      <w:bookmarkEnd w:id="18"/>
      <w:r>
        <w:rPr>
          <w:lang w:eastAsia="zh-CN"/>
        </w:rPr>
        <w:t xml:space="preserve">. In general, there are </w:t>
      </w:r>
      <w:r w:rsidR="00C25988">
        <w:rPr>
          <w:lang w:eastAsia="zh-CN"/>
        </w:rPr>
        <w:t xml:space="preserve">at least </w:t>
      </w:r>
      <w:r>
        <w:rPr>
          <w:lang w:eastAsia="zh-CN"/>
        </w:rPr>
        <w:t>the following questions which need to be answered by RAN4.</w:t>
      </w:r>
    </w:p>
    <w:p w14:paraId="1F4C0F1D" w14:textId="45E3CFE3" w:rsidR="005A59C9" w:rsidRDefault="005A59C9" w:rsidP="005A59C9">
      <w:pPr>
        <w:pStyle w:val="ListParagraph"/>
        <w:numPr>
          <w:ilvl w:val="0"/>
          <w:numId w:val="50"/>
        </w:numPr>
        <w:rPr>
          <w:lang w:eastAsia="zh-CN"/>
        </w:rPr>
      </w:pPr>
      <w:r>
        <w:rPr>
          <w:lang w:eastAsia="zh-CN"/>
        </w:rPr>
        <w:t xml:space="preserve">How shall requests for new band combinations </w:t>
      </w:r>
      <w:r w:rsidR="00C25988">
        <w:rPr>
          <w:lang w:eastAsia="zh-CN"/>
        </w:rPr>
        <w:t xml:space="preserve">and listing of WI included band combinations </w:t>
      </w:r>
      <w:r>
        <w:rPr>
          <w:lang w:eastAsia="zh-CN"/>
        </w:rPr>
        <w:t>be handled when the database is implemented?</w:t>
      </w:r>
    </w:p>
    <w:p w14:paraId="43EC8A40" w14:textId="77777777" w:rsidR="005A59C9" w:rsidRDefault="005A59C9" w:rsidP="005A59C9">
      <w:pPr>
        <w:pStyle w:val="ListParagraph"/>
        <w:numPr>
          <w:ilvl w:val="0"/>
          <w:numId w:val="50"/>
        </w:numPr>
        <w:rPr>
          <w:lang w:eastAsia="zh-CN"/>
        </w:rPr>
      </w:pPr>
      <w:r>
        <w:rPr>
          <w:lang w:eastAsia="zh-CN"/>
        </w:rPr>
        <w:t>How should companies submit technical contributions (i.e. TPs/</w:t>
      </w:r>
      <w:proofErr w:type="spellStart"/>
      <w:r>
        <w:rPr>
          <w:lang w:eastAsia="zh-CN"/>
        </w:rPr>
        <w:t>draftCRs</w:t>
      </w:r>
      <w:proofErr w:type="spellEnd"/>
      <w:r>
        <w:rPr>
          <w:lang w:eastAsia="zh-CN"/>
        </w:rPr>
        <w:t xml:space="preserve">) for completion of new band combinations? </w:t>
      </w:r>
    </w:p>
    <w:p w14:paraId="6480945C" w14:textId="7F278582" w:rsidR="005A59C9" w:rsidRDefault="005A59C9" w:rsidP="005A59C9">
      <w:pPr>
        <w:pStyle w:val="ListParagraph"/>
        <w:numPr>
          <w:ilvl w:val="0"/>
          <w:numId w:val="50"/>
        </w:numPr>
        <w:rPr>
          <w:lang w:eastAsia="zh-CN"/>
        </w:rPr>
      </w:pPr>
      <w:r>
        <w:rPr>
          <w:lang w:eastAsia="zh-CN"/>
        </w:rPr>
        <w:t>What should be the process to update the band combination database with new agreed combinations</w:t>
      </w:r>
      <w:r w:rsidR="00C25988">
        <w:rPr>
          <w:lang w:eastAsia="zh-CN"/>
        </w:rPr>
        <w:t>?</w:t>
      </w:r>
    </w:p>
    <w:p w14:paraId="72BAB85F" w14:textId="68115291" w:rsidR="00C25988" w:rsidRDefault="00C25988" w:rsidP="005A59C9">
      <w:pPr>
        <w:pStyle w:val="ListParagraph"/>
        <w:numPr>
          <w:ilvl w:val="0"/>
          <w:numId w:val="50"/>
        </w:numPr>
        <w:rPr>
          <w:lang w:eastAsia="zh-CN"/>
        </w:rPr>
      </w:pPr>
      <w:r>
        <w:rPr>
          <w:lang w:eastAsia="zh-CN"/>
        </w:rPr>
        <w:t>How can errors and/or modifications of band combinations already in the band combination database be addressed by RAN4?</w:t>
      </w:r>
    </w:p>
    <w:p w14:paraId="785A1D76" w14:textId="2571AA83" w:rsidR="007076F4" w:rsidRDefault="00C25988" w:rsidP="00C25988">
      <w:pPr>
        <w:pStyle w:val="RAN4observation0"/>
        <w:rPr>
          <w:lang w:eastAsia="zh-CN"/>
        </w:rPr>
      </w:pPr>
      <w:bookmarkStart w:id="19" w:name="_Toc191643111"/>
      <w:r>
        <w:rPr>
          <w:lang w:eastAsia="zh-CN"/>
        </w:rPr>
        <w:t xml:space="preserve">Multiple aspects of how RAN4 shall </w:t>
      </w:r>
      <w:r w:rsidRPr="00C25988">
        <w:rPr>
          <w:lang w:eastAsia="zh-CN"/>
        </w:rPr>
        <w:t>integrate the band combination database into the RAN4 workflow</w:t>
      </w:r>
      <w:r>
        <w:rPr>
          <w:lang w:eastAsia="zh-CN"/>
        </w:rPr>
        <w:t xml:space="preserve"> needs to be discussed by RAN4.</w:t>
      </w:r>
      <w:bookmarkEnd w:id="19"/>
    </w:p>
    <w:p w14:paraId="68C92308" w14:textId="33DDF341" w:rsidR="00C25988" w:rsidRDefault="00C25988" w:rsidP="00C25988">
      <w:pPr>
        <w:rPr>
          <w:lang w:eastAsia="zh-CN"/>
        </w:rPr>
      </w:pPr>
      <w:r>
        <w:rPr>
          <w:lang w:eastAsia="zh-CN"/>
        </w:rPr>
        <w:t xml:space="preserve">For </w:t>
      </w:r>
      <w:r w:rsidRPr="00A654A1">
        <w:rPr>
          <w:b/>
          <w:bCs/>
          <w:lang w:eastAsia="zh-CN"/>
        </w:rPr>
        <w:t>1.</w:t>
      </w:r>
      <w:r>
        <w:rPr>
          <w:lang w:eastAsia="zh-CN"/>
        </w:rPr>
        <w:t xml:space="preserve"> above the current way of working for RAN4 is to use an Excel sheet to request new combinations. These new requests are then when approved/endorsed added to a similar Excel sheet attached to the WID of the corresponding band combination type. </w:t>
      </w:r>
      <w:r w:rsidR="00FF6668">
        <w:rPr>
          <w:lang w:eastAsia="zh-CN"/>
        </w:rPr>
        <w:t>It can be envisioned that RAN4 also would remove the need for the Excel sheets to track band combinations being worked on and add this as a part of the band combination database. This</w:t>
      </w:r>
      <w:r w:rsidR="009513D0">
        <w:rPr>
          <w:lang w:eastAsia="zh-CN"/>
        </w:rPr>
        <w:t xml:space="preserve"> is</w:t>
      </w:r>
      <w:r w:rsidR="00FF6668">
        <w:rPr>
          <w:lang w:eastAsia="zh-CN"/>
        </w:rPr>
        <w:t xml:space="preserve"> of c</w:t>
      </w:r>
      <w:r w:rsidR="009513D0">
        <w:rPr>
          <w:lang w:eastAsia="zh-CN"/>
        </w:rPr>
        <w:t>our</w:t>
      </w:r>
      <w:r w:rsidR="00FF6668">
        <w:rPr>
          <w:lang w:eastAsia="zh-CN"/>
        </w:rPr>
        <w:t>se separate from the list of supported band combinations.</w:t>
      </w:r>
    </w:p>
    <w:p w14:paraId="77990673" w14:textId="4F94CA82" w:rsidR="0017609D" w:rsidRDefault="000967E3" w:rsidP="000967E3">
      <w:pPr>
        <w:rPr>
          <w:lang w:eastAsia="zh-CN"/>
        </w:rPr>
      </w:pPr>
      <w:r>
        <w:rPr>
          <w:lang w:eastAsia="zh-CN"/>
        </w:rPr>
        <w:t xml:space="preserve">For </w:t>
      </w:r>
      <w:r w:rsidRPr="00A654A1">
        <w:rPr>
          <w:b/>
          <w:bCs/>
          <w:lang w:eastAsia="zh-CN"/>
        </w:rPr>
        <w:t>2.</w:t>
      </w:r>
      <w:r>
        <w:rPr>
          <w:lang w:eastAsia="zh-CN"/>
        </w:rPr>
        <w:t xml:space="preserve"> there are </w:t>
      </w:r>
      <w:r w:rsidR="00905EAF">
        <w:rPr>
          <w:lang w:eastAsia="zh-CN"/>
        </w:rPr>
        <w:t>two cases</w:t>
      </w:r>
      <w:r w:rsidR="009513D0">
        <w:rPr>
          <w:lang w:eastAsia="zh-CN"/>
        </w:rPr>
        <w:t>:</w:t>
      </w:r>
      <w:r w:rsidR="00905EAF">
        <w:rPr>
          <w:lang w:eastAsia="zh-CN"/>
        </w:rPr>
        <w:t xml:space="preserve"> either combinations needing technical analysis </w:t>
      </w:r>
      <w:r w:rsidR="00F35781">
        <w:rPr>
          <w:lang w:eastAsia="zh-CN"/>
        </w:rPr>
        <w:t>which are currently</w:t>
      </w:r>
      <w:r w:rsidR="00905EAF">
        <w:rPr>
          <w:lang w:eastAsia="zh-CN"/>
        </w:rPr>
        <w:t xml:space="preserve"> introduced via TPs to a corresponding TR</w:t>
      </w:r>
      <w:r w:rsidR="00F35781">
        <w:rPr>
          <w:lang w:eastAsia="zh-CN"/>
        </w:rPr>
        <w:t>,</w:t>
      </w:r>
      <w:r w:rsidR="00905EAF">
        <w:rPr>
          <w:lang w:eastAsia="zh-CN"/>
        </w:rPr>
        <w:t xml:space="preserve"> </w:t>
      </w:r>
      <w:r w:rsidR="00F35781">
        <w:rPr>
          <w:lang w:eastAsia="zh-CN"/>
        </w:rPr>
        <w:t>or</w:t>
      </w:r>
      <w:r w:rsidR="00905EAF">
        <w:rPr>
          <w:lang w:eastAsia="zh-CN"/>
        </w:rPr>
        <w:t xml:space="preserve"> </w:t>
      </w:r>
      <w:r w:rsidR="00CD756F">
        <w:rPr>
          <w:lang w:eastAsia="zh-CN"/>
        </w:rPr>
        <w:t xml:space="preserve">addition of combinations not needing any additional requirements </w:t>
      </w:r>
      <w:r w:rsidR="00F35781">
        <w:rPr>
          <w:lang w:eastAsia="zh-CN"/>
        </w:rPr>
        <w:t xml:space="preserve">to be </w:t>
      </w:r>
      <w:r w:rsidR="00CD756F">
        <w:rPr>
          <w:lang w:eastAsia="zh-CN"/>
        </w:rPr>
        <w:t>added to the specification</w:t>
      </w:r>
      <w:r w:rsidR="001B6124">
        <w:rPr>
          <w:lang w:eastAsia="zh-CN"/>
        </w:rPr>
        <w:t>, which are</w:t>
      </w:r>
      <w:r w:rsidR="00CD756F">
        <w:rPr>
          <w:lang w:eastAsia="zh-CN"/>
        </w:rPr>
        <w:t xml:space="preserve"> now added via </w:t>
      </w:r>
      <w:proofErr w:type="spellStart"/>
      <w:r w:rsidR="00CD756F">
        <w:rPr>
          <w:lang w:eastAsia="zh-CN"/>
        </w:rPr>
        <w:t>draftCRs</w:t>
      </w:r>
      <w:proofErr w:type="spellEnd"/>
      <w:r w:rsidR="00CD756F">
        <w:rPr>
          <w:lang w:eastAsia="zh-CN"/>
        </w:rPr>
        <w:t xml:space="preserve">. </w:t>
      </w:r>
      <w:r w:rsidR="00AD6084">
        <w:rPr>
          <w:lang w:eastAsia="zh-CN"/>
        </w:rPr>
        <w:t>Both cases</w:t>
      </w:r>
      <w:r w:rsidR="00154CA2">
        <w:rPr>
          <w:lang w:eastAsia="zh-CN"/>
        </w:rPr>
        <w:t xml:space="preserve"> in the end need to re</w:t>
      </w:r>
      <w:r w:rsidR="00CE1C43">
        <w:rPr>
          <w:lang w:eastAsia="zh-CN"/>
        </w:rPr>
        <w:t xml:space="preserve">sult in either a new JSON file for a DL configuration or an update to an existing JSON file. </w:t>
      </w:r>
      <w:r w:rsidR="00F70445">
        <w:rPr>
          <w:lang w:eastAsia="zh-CN"/>
        </w:rPr>
        <w:t xml:space="preserve">To generate JSON files there are already templates provided in the GIT repository hosted by ETSI MCC. </w:t>
      </w:r>
      <w:r w:rsidR="0064060D">
        <w:rPr>
          <w:lang w:eastAsia="zh-CN"/>
        </w:rPr>
        <w:t xml:space="preserve">The </w:t>
      </w:r>
      <w:r w:rsidR="00261CF2">
        <w:rPr>
          <w:lang w:eastAsia="zh-CN"/>
        </w:rPr>
        <w:t>simplest</w:t>
      </w:r>
      <w:r w:rsidR="0064060D">
        <w:rPr>
          <w:lang w:eastAsia="zh-CN"/>
        </w:rPr>
        <w:t xml:space="preserve"> approach would be that companies </w:t>
      </w:r>
      <w:r w:rsidR="002E481C">
        <w:rPr>
          <w:lang w:eastAsia="zh-CN"/>
        </w:rPr>
        <w:t xml:space="preserve">who </w:t>
      </w:r>
      <w:r w:rsidR="00AD6084">
        <w:rPr>
          <w:lang w:eastAsia="zh-CN"/>
        </w:rPr>
        <w:t xml:space="preserve">today </w:t>
      </w:r>
      <w:r w:rsidR="002E481C">
        <w:rPr>
          <w:lang w:eastAsia="zh-CN"/>
        </w:rPr>
        <w:t xml:space="preserve">would prepare a TP would </w:t>
      </w:r>
      <w:r w:rsidR="007F5CA9">
        <w:rPr>
          <w:lang w:eastAsia="zh-CN"/>
        </w:rPr>
        <w:t xml:space="preserve">still </w:t>
      </w:r>
      <w:r w:rsidR="002E481C">
        <w:rPr>
          <w:lang w:eastAsia="zh-CN"/>
        </w:rPr>
        <w:t xml:space="preserve">prepare the TP but then when submitting </w:t>
      </w:r>
      <w:r w:rsidR="00AD6084">
        <w:rPr>
          <w:lang w:eastAsia="zh-CN"/>
        </w:rPr>
        <w:t xml:space="preserve">would </w:t>
      </w:r>
      <w:r w:rsidR="002E481C">
        <w:rPr>
          <w:lang w:eastAsia="zh-CN"/>
        </w:rPr>
        <w:t>attach a corresponding JSON file for the new or modified band combination</w:t>
      </w:r>
      <w:r w:rsidR="00261CF2">
        <w:rPr>
          <w:lang w:eastAsia="zh-CN"/>
        </w:rPr>
        <w:t>. For</w:t>
      </w:r>
      <w:r w:rsidR="007F5CA9">
        <w:rPr>
          <w:lang w:eastAsia="zh-CN"/>
        </w:rPr>
        <w:t xml:space="preserve"> </w:t>
      </w:r>
      <w:proofErr w:type="spellStart"/>
      <w:r w:rsidR="007F5CA9">
        <w:rPr>
          <w:lang w:eastAsia="zh-CN"/>
        </w:rPr>
        <w:t>draftCRs</w:t>
      </w:r>
      <w:proofErr w:type="spellEnd"/>
      <w:r w:rsidR="007F5CA9">
        <w:rPr>
          <w:lang w:eastAsia="zh-CN"/>
        </w:rPr>
        <w:t xml:space="preserve"> this would be a </w:t>
      </w:r>
      <w:r w:rsidR="00177BDD">
        <w:rPr>
          <w:lang w:eastAsia="zh-CN"/>
        </w:rPr>
        <w:t>“</w:t>
      </w:r>
      <w:proofErr w:type="spellStart"/>
      <w:r w:rsidR="00177BDD">
        <w:rPr>
          <w:lang w:eastAsia="zh-CN"/>
        </w:rPr>
        <w:t>coverpage</w:t>
      </w:r>
      <w:proofErr w:type="spellEnd"/>
      <w:r w:rsidR="00177BDD">
        <w:rPr>
          <w:lang w:eastAsia="zh-CN"/>
        </w:rPr>
        <w:t>” in a ZIP file containing all the newly proposed JSON files</w:t>
      </w:r>
      <w:r w:rsidR="001A1B93">
        <w:rPr>
          <w:lang w:eastAsia="zh-CN"/>
        </w:rPr>
        <w:t xml:space="preserve">. In both cases companies would have the option to either manually or by a script </w:t>
      </w:r>
      <w:r w:rsidR="00CD1C67">
        <w:rPr>
          <w:lang w:eastAsia="zh-CN"/>
        </w:rPr>
        <w:t xml:space="preserve">check the JSON files. This would allow for a similar approach as the “flagging” process now used for the band combination baskets. </w:t>
      </w:r>
      <w:r w:rsidR="0084799A">
        <w:rPr>
          <w:lang w:eastAsia="zh-CN"/>
        </w:rPr>
        <w:t>If companies are not to generate the JSON files themselves then ETSI MCC would need to provide a “platform”</w:t>
      </w:r>
      <w:r w:rsidR="00ED6A49">
        <w:rPr>
          <w:lang w:eastAsia="zh-CN"/>
        </w:rPr>
        <w:t>/tool” to do this</w:t>
      </w:r>
      <w:r w:rsidR="0017609D">
        <w:rPr>
          <w:lang w:eastAsia="zh-CN"/>
        </w:rPr>
        <w:t xml:space="preserve">. </w:t>
      </w:r>
    </w:p>
    <w:p w14:paraId="7299296E" w14:textId="0FE5FF3F" w:rsidR="000967E3" w:rsidRDefault="00F70445" w:rsidP="000967E3">
      <w:pPr>
        <w:rPr>
          <w:lang w:eastAsia="zh-CN"/>
        </w:rPr>
      </w:pPr>
      <w:r>
        <w:rPr>
          <w:lang w:eastAsia="zh-CN"/>
        </w:rPr>
        <w:t xml:space="preserve">Currently, not all “per band combination” requirements </w:t>
      </w:r>
      <w:r w:rsidR="009B70B1">
        <w:rPr>
          <w:lang w:eastAsia="zh-CN"/>
        </w:rPr>
        <w:t>are part of the JSPN files</w:t>
      </w:r>
      <w:r>
        <w:rPr>
          <w:lang w:eastAsia="zh-CN"/>
        </w:rPr>
        <w:t xml:space="preserve"> </w:t>
      </w:r>
      <w:r w:rsidR="009B70B1">
        <w:rPr>
          <w:lang w:eastAsia="zh-CN"/>
        </w:rPr>
        <w:t>(</w:t>
      </w:r>
      <w:r>
        <w:rPr>
          <w:lang w:eastAsia="zh-CN"/>
        </w:rPr>
        <w:t>e.g. “delta values” or MSD</w:t>
      </w:r>
      <w:r w:rsidR="009B70B1">
        <w:rPr>
          <w:lang w:eastAsia="zh-CN"/>
        </w:rPr>
        <w:t>),</w:t>
      </w:r>
      <w:r>
        <w:rPr>
          <w:lang w:eastAsia="zh-CN"/>
        </w:rPr>
        <w:t xml:space="preserve"> and RAN4 should agree whether and if </w:t>
      </w:r>
      <w:proofErr w:type="gramStart"/>
      <w:r>
        <w:rPr>
          <w:lang w:eastAsia="zh-CN"/>
        </w:rPr>
        <w:t>so</w:t>
      </w:r>
      <w:proofErr w:type="gramEnd"/>
      <w:r>
        <w:rPr>
          <w:lang w:eastAsia="zh-CN"/>
        </w:rPr>
        <w:t xml:space="preserve"> how this information should be represented </w:t>
      </w:r>
      <w:r w:rsidR="009B70B1">
        <w:rPr>
          <w:lang w:eastAsia="zh-CN"/>
        </w:rPr>
        <w:t xml:space="preserve">in </w:t>
      </w:r>
      <w:r>
        <w:rPr>
          <w:lang w:eastAsia="zh-CN"/>
        </w:rPr>
        <w:t>the band combination database.</w:t>
      </w:r>
    </w:p>
    <w:p w14:paraId="16690E3E" w14:textId="35AA8768" w:rsidR="00850768" w:rsidRDefault="004565D8" w:rsidP="00C25988">
      <w:pPr>
        <w:rPr>
          <w:lang w:eastAsia="zh-CN"/>
        </w:rPr>
      </w:pPr>
      <w:r>
        <w:rPr>
          <w:lang w:eastAsia="zh-CN"/>
        </w:rPr>
        <w:t xml:space="preserve">For </w:t>
      </w:r>
      <w:r w:rsidRPr="00104477">
        <w:rPr>
          <w:b/>
          <w:bCs/>
          <w:lang w:eastAsia="zh-CN"/>
        </w:rPr>
        <w:t>3.</w:t>
      </w:r>
      <w:r>
        <w:rPr>
          <w:lang w:eastAsia="zh-CN"/>
        </w:rPr>
        <w:t xml:space="preserve"> </w:t>
      </w:r>
      <w:r w:rsidR="00316A2D">
        <w:rPr>
          <w:lang w:eastAsia="zh-CN"/>
        </w:rPr>
        <w:t xml:space="preserve">and </w:t>
      </w:r>
      <w:r w:rsidR="00316A2D" w:rsidRPr="00316A2D">
        <w:rPr>
          <w:b/>
          <w:bCs/>
          <w:lang w:eastAsia="zh-CN"/>
        </w:rPr>
        <w:t>4.</w:t>
      </w:r>
      <w:r w:rsidR="00316A2D">
        <w:rPr>
          <w:lang w:eastAsia="zh-CN"/>
        </w:rPr>
        <w:t xml:space="preserve"> </w:t>
      </w:r>
      <w:r>
        <w:rPr>
          <w:lang w:eastAsia="zh-CN"/>
        </w:rPr>
        <w:t>there</w:t>
      </w:r>
      <w:r w:rsidR="00104477">
        <w:rPr>
          <w:lang w:eastAsia="zh-CN"/>
        </w:rPr>
        <w:t xml:space="preserve"> needs to be a checking/verification of the technical content of new</w:t>
      </w:r>
      <w:r w:rsidR="0005678C">
        <w:rPr>
          <w:lang w:eastAsia="zh-CN"/>
        </w:rPr>
        <w:t xml:space="preserve"> or modified</w:t>
      </w:r>
      <w:r w:rsidR="00104477">
        <w:rPr>
          <w:lang w:eastAsia="zh-CN"/>
        </w:rPr>
        <w:t xml:space="preserve"> band combinations performed by the experts in RAN4 to at least the same level as now before any new band combination can enter the standards.</w:t>
      </w:r>
      <w:r w:rsidR="00850768">
        <w:rPr>
          <w:lang w:eastAsia="zh-CN"/>
        </w:rPr>
        <w:t xml:space="preserve"> It is understood that there is a potential for automation</w:t>
      </w:r>
      <w:r w:rsidR="009B70B1">
        <w:rPr>
          <w:lang w:eastAsia="zh-CN"/>
        </w:rPr>
        <w:t>,</w:t>
      </w:r>
      <w:r w:rsidR="00850768">
        <w:rPr>
          <w:lang w:eastAsia="zh-CN"/>
        </w:rPr>
        <w:t xml:space="preserve"> but </w:t>
      </w:r>
      <w:r w:rsidR="006C3EF7">
        <w:rPr>
          <w:lang w:eastAsia="zh-CN"/>
        </w:rPr>
        <w:t xml:space="preserve">initially it may be sufficient to consider an approach where JSON files submitted by proponents are collected by </w:t>
      </w:r>
      <w:r w:rsidR="004508DD" w:rsidRPr="004508DD">
        <w:rPr>
          <w:lang w:eastAsia="zh-CN"/>
        </w:rPr>
        <w:t>Rapporteur</w:t>
      </w:r>
      <w:r w:rsidR="004508DD">
        <w:rPr>
          <w:lang w:eastAsia="zh-CN"/>
        </w:rPr>
        <w:t xml:space="preserve">s of the different band combination WIDs and when </w:t>
      </w:r>
      <w:r w:rsidR="005E5F66">
        <w:rPr>
          <w:lang w:eastAsia="zh-CN"/>
        </w:rPr>
        <w:t xml:space="preserve">approved/endorsed by RAN4 they are pushed to the database in a similar manner as a </w:t>
      </w:r>
      <w:r w:rsidR="007C5EBB">
        <w:rPr>
          <w:lang w:eastAsia="zh-CN"/>
        </w:rPr>
        <w:t>“code commit”.</w:t>
      </w:r>
    </w:p>
    <w:p w14:paraId="32906DAD" w14:textId="27FD7CD0" w:rsidR="00FF6668" w:rsidRDefault="00850768" w:rsidP="00A22412">
      <w:pPr>
        <w:pStyle w:val="RAN4observation0"/>
        <w:rPr>
          <w:lang w:eastAsia="zh-CN"/>
        </w:rPr>
      </w:pPr>
      <w:bookmarkStart w:id="20" w:name="_Toc191643112"/>
      <w:r>
        <w:rPr>
          <w:lang w:eastAsia="zh-CN"/>
        </w:rPr>
        <w:t xml:space="preserve">There is a potential for automation of multiple steps </w:t>
      </w:r>
      <w:r w:rsidR="002E5453">
        <w:rPr>
          <w:lang w:eastAsia="zh-CN"/>
        </w:rPr>
        <w:t xml:space="preserve">needed to introduce a band combination to the specification. However, before this can be considered in full the band combination database needs to be established. </w:t>
      </w:r>
      <w:r w:rsidR="00A22412">
        <w:rPr>
          <w:lang w:eastAsia="zh-CN"/>
        </w:rPr>
        <w:t>T</w:t>
      </w:r>
      <w:r w:rsidR="00A22412" w:rsidRPr="00A22412">
        <w:rPr>
          <w:lang w:eastAsia="zh-CN"/>
        </w:rPr>
        <w:t>hus</w:t>
      </w:r>
      <w:r w:rsidR="002E5453">
        <w:rPr>
          <w:lang w:eastAsia="zh-CN"/>
        </w:rPr>
        <w:t>,</w:t>
      </w:r>
      <w:r w:rsidR="00A22412">
        <w:rPr>
          <w:lang w:eastAsia="zh-CN"/>
        </w:rPr>
        <w:t xml:space="preserve"> it is recommended to focus on </w:t>
      </w:r>
      <w:r w:rsidR="00DE560B">
        <w:rPr>
          <w:lang w:eastAsia="zh-CN"/>
        </w:rPr>
        <w:t>automation at a later stage.</w:t>
      </w:r>
      <w:bookmarkEnd w:id="20"/>
      <w:r w:rsidR="002E5453">
        <w:rPr>
          <w:lang w:eastAsia="zh-CN"/>
        </w:rPr>
        <w:t xml:space="preserve">  </w:t>
      </w:r>
      <w:r w:rsidR="00104477">
        <w:rPr>
          <w:lang w:eastAsia="zh-CN"/>
        </w:rPr>
        <w:t xml:space="preserve"> </w:t>
      </w:r>
      <w:r w:rsidR="004565D8">
        <w:rPr>
          <w:lang w:eastAsia="zh-CN"/>
        </w:rPr>
        <w:t xml:space="preserve"> </w:t>
      </w:r>
    </w:p>
    <w:p w14:paraId="1A93462E" w14:textId="730A3439" w:rsidR="00D47C3C" w:rsidRDefault="0005678C" w:rsidP="00D47C3C">
      <w:pPr>
        <w:rPr>
          <w:lang w:eastAsia="zh-CN"/>
        </w:rPr>
      </w:pPr>
      <w:r>
        <w:rPr>
          <w:lang w:eastAsia="zh-CN"/>
        </w:rPr>
        <w:t xml:space="preserve">Any agreed process for updating </w:t>
      </w:r>
      <w:r w:rsidR="00EA2CE5">
        <w:rPr>
          <w:lang w:eastAsia="zh-CN"/>
        </w:rPr>
        <w:t xml:space="preserve">and/or adding to the band combination database needs to be aligned and agreed with ETSI MCC since they are hosting it and are responsible for its version control etc. </w:t>
      </w:r>
    </w:p>
    <w:p w14:paraId="14E041F1" w14:textId="791D2B2F" w:rsidR="00CF6B67" w:rsidRPr="00D47C3C" w:rsidRDefault="00DF1B43" w:rsidP="00DF1B43">
      <w:pPr>
        <w:pStyle w:val="RAN4observation0"/>
        <w:rPr>
          <w:lang w:eastAsia="zh-CN"/>
        </w:rPr>
      </w:pPr>
      <w:bookmarkStart w:id="21" w:name="_Toc191643113"/>
      <w:r w:rsidRPr="00DF1B43">
        <w:rPr>
          <w:lang w:eastAsia="zh-CN"/>
        </w:rPr>
        <w:t>Any process for updating and/or adding to the band combination database needs to be aligned and agreed with ETSI MCC since they are hosting it and are responsible for its version control</w:t>
      </w:r>
      <w:r w:rsidR="00760E2A">
        <w:rPr>
          <w:lang w:eastAsia="zh-CN"/>
        </w:rPr>
        <w:t>.</w:t>
      </w:r>
      <w:bookmarkEnd w:id="21"/>
    </w:p>
    <w:p w14:paraId="3FA97B84" w14:textId="77777777" w:rsidR="008A2FA9" w:rsidRPr="00CB2B5E" w:rsidRDefault="008A2FA9" w:rsidP="008A2FA9">
      <w:pPr>
        <w:pStyle w:val="RAN4H1"/>
        <w:rPr>
          <w:lang w:val="en-US"/>
        </w:rPr>
      </w:pPr>
      <w:r>
        <w:rPr>
          <w:lang w:val="en-US"/>
        </w:rPr>
        <w:lastRenderedPageBreak/>
        <w:t>Conclusion</w:t>
      </w:r>
    </w:p>
    <w:p w14:paraId="09EDF262" w14:textId="047E3C7A" w:rsidR="008A2FA9" w:rsidRPr="00614DD8" w:rsidRDefault="0029492B" w:rsidP="008A2FA9">
      <w:pPr>
        <w:rPr>
          <w:lang w:val="en-US"/>
        </w:rPr>
      </w:pPr>
      <w:r>
        <w:rPr>
          <w:lang w:val="en-US"/>
        </w:rPr>
        <w:t xml:space="preserve">In this </w:t>
      </w:r>
      <w:r w:rsidR="001F555B">
        <w:rPr>
          <w:lang w:val="en-US"/>
        </w:rPr>
        <w:t>contribution</w:t>
      </w:r>
      <w:r>
        <w:rPr>
          <w:lang w:val="en-US"/>
        </w:rPr>
        <w:t xml:space="preserve"> we present the status of the band combination database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3240F9D1" w14:textId="55BB6C58" w:rsidR="00BF6EBE"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1643100" w:history="1">
        <w:r w:rsidR="00BF6EBE" w:rsidRPr="007F1488">
          <w:rPr>
            <w:rStyle w:val="Hyperlink"/>
            <w:b/>
            <w:noProof/>
            <w:lang w:eastAsia="zh-CN"/>
          </w:rPr>
          <w:t>Observation 1:</w:t>
        </w:r>
        <w:r w:rsidR="00BF6EBE" w:rsidRPr="007F1488">
          <w:rPr>
            <w:rStyle w:val="Hyperlink"/>
            <w:noProof/>
            <w:lang w:eastAsia="zh-CN"/>
          </w:rPr>
          <w:t xml:space="preserve"> The initial objective was to enable ETSI MCC to provide a better way of storing and querying the band combination information.</w:t>
        </w:r>
      </w:hyperlink>
    </w:p>
    <w:p w14:paraId="01BC9981" w14:textId="12E3B2FF"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1" w:history="1">
        <w:r w:rsidRPr="007F1488">
          <w:rPr>
            <w:rStyle w:val="Hyperlink"/>
            <w:b/>
            <w:noProof/>
            <w:lang w:eastAsia="zh-CN"/>
          </w:rPr>
          <w:t>Observation 2:</w:t>
        </w:r>
        <w:r w:rsidRPr="007F1488">
          <w:rPr>
            <w:rStyle w:val="Hyperlink"/>
            <w:noProof/>
            <w:lang w:eastAsia="zh-CN"/>
          </w:rPr>
          <w:t xml:space="preserve"> The current objective of this work is to replace at least the CA configuration tables in TS 38.101.</w:t>
        </w:r>
      </w:hyperlink>
    </w:p>
    <w:p w14:paraId="3B59946C" w14:textId="49CA5F34"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2" w:history="1">
        <w:r w:rsidRPr="007F1488">
          <w:rPr>
            <w:rStyle w:val="Hyperlink"/>
            <w:b/>
            <w:noProof/>
            <w:lang w:eastAsia="zh-CN"/>
          </w:rPr>
          <w:t>Observation 3:</w:t>
        </w:r>
        <w:r w:rsidRPr="007F1488">
          <w:rPr>
            <w:rStyle w:val="Hyperlink"/>
            <w:noProof/>
            <w:lang w:eastAsia="zh-CN"/>
          </w:rPr>
          <w:t xml:space="preserve"> A first test version of the ETSI MCC band combination database has been developed.</w:t>
        </w:r>
      </w:hyperlink>
    </w:p>
    <w:p w14:paraId="769FD3AB" w14:textId="3E101FB0"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3" w:history="1">
        <w:r w:rsidRPr="007F1488">
          <w:rPr>
            <w:rStyle w:val="Hyperlink"/>
            <w:b/>
            <w:noProof/>
            <w:lang w:eastAsia="zh-CN"/>
          </w:rPr>
          <w:t>Observation 4:</w:t>
        </w:r>
        <w:r w:rsidRPr="007F1488">
          <w:rPr>
            <w:rStyle w:val="Hyperlink"/>
            <w:noProof/>
            <w:lang w:eastAsia="zh-CN"/>
          </w:rPr>
          <w:t xml:space="preserve"> A first version of the ETSI MCC web interface to the database has been made available.</w:t>
        </w:r>
      </w:hyperlink>
    </w:p>
    <w:p w14:paraId="6C882F32" w14:textId="0D54B101"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4" w:history="1">
        <w:r w:rsidRPr="007F1488">
          <w:rPr>
            <w:rStyle w:val="Hyperlink"/>
            <w:b/>
            <w:noProof/>
            <w:lang w:val="en-US"/>
          </w:rPr>
          <w:t>Observation 5:</w:t>
        </w:r>
        <w:r w:rsidRPr="007F1488">
          <w:rPr>
            <w:rStyle w:val="Hyperlink"/>
            <w:noProof/>
            <w:lang w:val="en-US"/>
          </w:rPr>
          <w:t xml:space="preserve"> ETSI MCC are providing a GIT repository to share scripts and JSON files</w:t>
        </w:r>
      </w:hyperlink>
    </w:p>
    <w:p w14:paraId="3F87768B" w14:textId="6359A1DD"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5" w:history="1">
        <w:r w:rsidRPr="007F1488">
          <w:rPr>
            <w:rStyle w:val="Hyperlink"/>
            <w:b/>
            <w:noProof/>
            <w:lang w:eastAsia="zh-CN"/>
          </w:rPr>
          <w:t>Observation 6:</w:t>
        </w:r>
        <w:r w:rsidRPr="007F1488">
          <w:rPr>
            <w:rStyle w:val="Hyperlink"/>
            <w:noProof/>
            <w:lang w:eastAsia="zh-CN"/>
          </w:rPr>
          <w:t xml:space="preserve"> Currently only NR CA/DC combinations is considered and included to the band combination database. The intention is to add also EN-DC combinations at a later stage.</w:t>
        </w:r>
      </w:hyperlink>
    </w:p>
    <w:p w14:paraId="4ADB8332" w14:textId="1BED85FC"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6" w:history="1">
        <w:r w:rsidRPr="007F1488">
          <w:rPr>
            <w:rStyle w:val="Hyperlink"/>
            <w:b/>
            <w:noProof/>
            <w:lang w:val="en-US"/>
          </w:rPr>
          <w:t>Observation 7:</w:t>
        </w:r>
        <w:r w:rsidRPr="007F1488">
          <w:rPr>
            <w:rStyle w:val="Hyperlink"/>
            <w:noProof/>
            <w:lang w:val="en-US"/>
          </w:rPr>
          <w:t xml:space="preserve"> Validation and porting of band combination specific information now included in notes to a large extent needs to be performed manually.</w:t>
        </w:r>
      </w:hyperlink>
    </w:p>
    <w:p w14:paraId="6244E0B1" w14:textId="024A76DA"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7" w:history="1">
        <w:r w:rsidRPr="007F1488">
          <w:rPr>
            <w:rStyle w:val="Hyperlink"/>
            <w:b/>
            <w:noProof/>
            <w:lang w:val="en-US"/>
          </w:rPr>
          <w:t>Observation 8:</w:t>
        </w:r>
        <w:r w:rsidRPr="007F1488">
          <w:rPr>
            <w:rStyle w:val="Hyperlink"/>
            <w:noProof/>
            <w:lang w:val="en-US"/>
          </w:rPr>
          <w:t xml:space="preserve"> Currently there are different types of notes related to the individual band combinations which need to be handled in different ways.</w:t>
        </w:r>
      </w:hyperlink>
    </w:p>
    <w:p w14:paraId="076CC3BD" w14:textId="04C49B42"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8" w:history="1">
        <w:r w:rsidRPr="007F1488">
          <w:rPr>
            <w:rStyle w:val="Hyperlink"/>
            <w:b/>
            <w:noProof/>
            <w:lang w:val="en-US"/>
          </w:rPr>
          <w:t>Observation 9:</w:t>
        </w:r>
        <w:r w:rsidRPr="007F1488">
          <w:rPr>
            <w:rStyle w:val="Hyperlink"/>
            <w:noProof/>
            <w:lang w:val="en-US"/>
          </w:rPr>
          <w:t xml:space="preserve"> There is no intention to discuss relevance and/or wording of existing notes in relation to this work. This work only focuses on representing the current specification via non-Word table-based form.</w:t>
        </w:r>
      </w:hyperlink>
    </w:p>
    <w:p w14:paraId="729DF08A" w14:textId="5902255C"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09" w:history="1">
        <w:r w:rsidRPr="007F1488">
          <w:rPr>
            <w:rStyle w:val="Hyperlink"/>
            <w:b/>
            <w:noProof/>
          </w:rPr>
          <w:t>Observation 10:</w:t>
        </w:r>
        <w:r w:rsidRPr="007F1488">
          <w:rPr>
            <w:rStyle w:val="Hyperlink"/>
            <w:noProof/>
          </w:rPr>
          <w:t xml:space="preserve"> There is now implemented a way to display notes and other information in the ETSI MCC-provided webapp.</w:t>
        </w:r>
      </w:hyperlink>
    </w:p>
    <w:p w14:paraId="3021D7E5" w14:textId="7D014879"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10" w:history="1">
        <w:r w:rsidRPr="007F1488">
          <w:rPr>
            <w:rStyle w:val="Hyperlink"/>
            <w:b/>
            <w:noProof/>
            <w:lang w:eastAsia="zh-CN"/>
          </w:rPr>
          <w:t>Observation 11:</w:t>
        </w:r>
        <w:r w:rsidRPr="007F1488">
          <w:rPr>
            <w:rStyle w:val="Hyperlink"/>
            <w:noProof/>
            <w:lang w:eastAsia="zh-CN"/>
          </w:rPr>
          <w:t xml:space="preserve"> The database is intended to be operated in parallel with the existing MS Word specifications at least until the end of Release 19. At the latest for Release 21, it is planned that the database will obviate the need for MS Word tables altogether.</w:t>
        </w:r>
      </w:hyperlink>
    </w:p>
    <w:p w14:paraId="1D64261D" w14:textId="615BFDE3"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11" w:history="1">
        <w:r w:rsidRPr="007F1488">
          <w:rPr>
            <w:rStyle w:val="Hyperlink"/>
            <w:b/>
            <w:noProof/>
            <w:lang w:eastAsia="zh-CN"/>
          </w:rPr>
          <w:t>Observation 12:</w:t>
        </w:r>
        <w:r w:rsidRPr="007F1488">
          <w:rPr>
            <w:rStyle w:val="Hyperlink"/>
            <w:noProof/>
            <w:lang w:eastAsia="zh-CN"/>
          </w:rPr>
          <w:t xml:space="preserve"> Multiple aspects of how RAN4 shall integrate the band combination database into the RAN4 workflow needs to be discussed by RAN4.</w:t>
        </w:r>
      </w:hyperlink>
    </w:p>
    <w:p w14:paraId="2616E9AC" w14:textId="0EB3E5E6"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12" w:history="1">
        <w:r w:rsidRPr="007F1488">
          <w:rPr>
            <w:rStyle w:val="Hyperlink"/>
            <w:b/>
            <w:noProof/>
            <w:lang w:eastAsia="zh-CN"/>
          </w:rPr>
          <w:t>Observation 13:</w:t>
        </w:r>
        <w:r w:rsidRPr="007F1488">
          <w:rPr>
            <w:rStyle w:val="Hyperlink"/>
            <w:noProof/>
            <w:lang w:eastAsia="zh-CN"/>
          </w:rPr>
          <w:t xml:space="preserve"> There is a potential for automation of multiple steps needed to introduce a band combination to the specification. However, before this can be considered in full the band combination database needs to be established. Thus, it is recommended to focus on automation at a later stage.</w:t>
        </w:r>
      </w:hyperlink>
    </w:p>
    <w:p w14:paraId="580F3BBB" w14:textId="32584B47" w:rsidR="00BF6EBE" w:rsidRDefault="00BF6EBE">
      <w:pPr>
        <w:pStyle w:val="TOC4"/>
        <w:rPr>
          <w:rFonts w:asciiTheme="minorHAnsi" w:eastAsiaTheme="minorEastAsia" w:hAnsiTheme="minorHAnsi"/>
          <w:noProof/>
          <w:kern w:val="2"/>
          <w:sz w:val="24"/>
          <w:szCs w:val="24"/>
          <w:lang w:val="en-US"/>
          <w14:ligatures w14:val="standardContextual"/>
        </w:rPr>
      </w:pPr>
      <w:hyperlink w:anchor="_Toc191643113" w:history="1">
        <w:r w:rsidRPr="007F1488">
          <w:rPr>
            <w:rStyle w:val="Hyperlink"/>
            <w:b/>
            <w:noProof/>
            <w:lang w:eastAsia="zh-CN"/>
          </w:rPr>
          <w:t>Observation 14:</w:t>
        </w:r>
        <w:r w:rsidRPr="007F1488">
          <w:rPr>
            <w:rStyle w:val="Hyperlink"/>
            <w:noProof/>
            <w:lang w:eastAsia="zh-CN"/>
          </w:rPr>
          <w:t xml:space="preserve"> Any process for updating and/or adding to the band combination database needs to be aligned and agreed with ETSI MCC since they are hosting it and are responsible for its version control.</w:t>
        </w:r>
      </w:hyperlink>
    </w:p>
    <w:p w14:paraId="1DA0EAA9" w14:textId="5B736360"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425E0BCC" w14:textId="77777777" w:rsidR="008A2FA9" w:rsidRDefault="008A2FA9" w:rsidP="008A2FA9">
      <w:pPr>
        <w:pStyle w:val="ListParagraph"/>
        <w:numPr>
          <w:ilvl w:val="0"/>
          <w:numId w:val="21"/>
        </w:numPr>
        <w:overflowPunct w:val="0"/>
        <w:autoSpaceDE w:val="0"/>
        <w:autoSpaceDN w:val="0"/>
        <w:adjustRightInd w:val="0"/>
        <w:spacing w:after="0" w:line="240" w:lineRule="auto"/>
        <w:rPr>
          <w:lang w:eastAsia="zh-CN"/>
        </w:rPr>
      </w:pPr>
      <w:r>
        <w:rPr>
          <w:lang w:eastAsia="zh-CN"/>
        </w:rPr>
        <w:t>RP-233776, “CA Framework Overhaul”, Qualcomm</w:t>
      </w:r>
    </w:p>
    <w:p w14:paraId="2CF766FB"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CB2B5E">
        <w:t>RP-240263</w:t>
      </w:r>
      <w:r>
        <w:t>, “</w:t>
      </w:r>
      <w:r w:rsidRPr="00CB2B5E">
        <w:t>Progress update on CA framework overhaul</w:t>
      </w:r>
      <w:r>
        <w:t>”, Nokia</w:t>
      </w:r>
    </w:p>
    <w:p w14:paraId="2A3664CE"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5B1F92">
        <w:t>RP-241888</w:t>
      </w:r>
      <w:r>
        <w:t>, “</w:t>
      </w:r>
      <w:r w:rsidRPr="00CB2B5E">
        <w:t>Progress update on CA framework overhaul</w:t>
      </w:r>
      <w:r>
        <w:t>”, Nokia</w:t>
      </w:r>
    </w:p>
    <w:p w14:paraId="03C60077"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7E06DC">
        <w:t>R4-2415389</w:t>
      </w:r>
      <w:r>
        <w:t>, “</w:t>
      </w:r>
      <w:r w:rsidRPr="00CB2B5E">
        <w:t>Progress update on CA framework overhaul</w:t>
      </w:r>
      <w:r>
        <w:t>”, Nokia</w:t>
      </w:r>
    </w:p>
    <w:p w14:paraId="5E0C8F99"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FA6238">
        <w:t>R4-2419452</w:t>
      </w:r>
      <w:r>
        <w:t>, “</w:t>
      </w:r>
      <w:r w:rsidRPr="00FA6238">
        <w:t>Progress update and next steps for CA framework overhaul</w:t>
      </w:r>
      <w:r>
        <w:t>”, Nokia</w:t>
      </w:r>
    </w:p>
    <w:p w14:paraId="7510E68B" w14:textId="2169CBE6" w:rsidR="00967EA8" w:rsidRDefault="000E087C" w:rsidP="008A2FA9">
      <w:pPr>
        <w:numPr>
          <w:ilvl w:val="0"/>
          <w:numId w:val="21"/>
        </w:numPr>
        <w:overflowPunct w:val="0"/>
        <w:autoSpaceDE w:val="0"/>
        <w:autoSpaceDN w:val="0"/>
        <w:adjustRightInd w:val="0"/>
        <w:spacing w:after="0" w:line="240" w:lineRule="auto"/>
        <w:jc w:val="both"/>
        <w:textAlignment w:val="baseline"/>
      </w:pPr>
      <w:r w:rsidRPr="000E087C">
        <w:t>RP-242483</w:t>
      </w:r>
      <w:r>
        <w:t>, “</w:t>
      </w:r>
      <w:r w:rsidR="00672C6A" w:rsidRPr="00672C6A">
        <w:t>Progress update and next steps for CA band combination database</w:t>
      </w:r>
      <w:r>
        <w:t>”</w:t>
      </w:r>
    </w:p>
    <w:p w14:paraId="008D367E" w14:textId="19516D08" w:rsidR="00887E8A" w:rsidRDefault="00887E8A" w:rsidP="008A2FA9">
      <w:pPr>
        <w:numPr>
          <w:ilvl w:val="0"/>
          <w:numId w:val="21"/>
        </w:numPr>
        <w:overflowPunct w:val="0"/>
        <w:autoSpaceDE w:val="0"/>
        <w:autoSpaceDN w:val="0"/>
        <w:adjustRightInd w:val="0"/>
        <w:spacing w:after="0" w:line="240" w:lineRule="auto"/>
        <w:jc w:val="both"/>
        <w:textAlignment w:val="baseline"/>
      </w:pPr>
      <w:r w:rsidRPr="00887E8A">
        <w:t>R4-2501653</w:t>
      </w:r>
      <w:r>
        <w:t>,</w:t>
      </w:r>
      <w:r w:rsidRPr="00887E8A">
        <w:t xml:space="preserve"> </w:t>
      </w:r>
      <w:r>
        <w:t>“</w:t>
      </w:r>
      <w:r w:rsidRPr="00887E8A">
        <w:t>Progress update and next steps for the CA database</w:t>
      </w:r>
      <w:r>
        <w:t>”, Nokia, Ericsson</w:t>
      </w:r>
    </w:p>
    <w:p w14:paraId="22EDCD88" w14:textId="6C4AFB5D" w:rsidR="008A2FA9" w:rsidRDefault="00887E8A" w:rsidP="008A2FA9">
      <w:pPr>
        <w:numPr>
          <w:ilvl w:val="0"/>
          <w:numId w:val="21"/>
        </w:numPr>
        <w:overflowPunct w:val="0"/>
        <w:autoSpaceDE w:val="0"/>
        <w:autoSpaceDN w:val="0"/>
        <w:adjustRightInd w:val="0"/>
        <w:spacing w:after="0" w:line="240" w:lineRule="auto"/>
        <w:jc w:val="both"/>
        <w:textAlignment w:val="baseline"/>
      </w:pPr>
      <w:r w:rsidRPr="00887E8A">
        <w:t>R4-2502976</w:t>
      </w:r>
      <w:r>
        <w:t xml:space="preserve">, </w:t>
      </w:r>
      <w:r w:rsidRPr="00887E8A">
        <w:t xml:space="preserve"> </w:t>
      </w:r>
      <w:r>
        <w:t>“</w:t>
      </w:r>
      <w:r w:rsidRPr="00887E8A">
        <w:t>WF on next step for CA framework database</w:t>
      </w:r>
      <w:r>
        <w:t>”</w:t>
      </w:r>
      <w:r w:rsidR="008A2FA9">
        <w:t>, Nokia</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4FD521CA" w14:textId="77777777" w:rsidR="008A2FA9" w:rsidRDefault="008A2FA9" w:rsidP="008A2FA9">
      <w:pPr>
        <w:rPr>
          <w:lang w:val="en-US"/>
        </w:rPr>
      </w:pPr>
    </w:p>
    <w:p w14:paraId="3E7E236A" w14:textId="77777777" w:rsidR="008A2FA9" w:rsidRDefault="008A2FA9" w:rsidP="008A2FA9">
      <w:pPr>
        <w:pStyle w:val="RAN4H1"/>
        <w:numPr>
          <w:ilvl w:val="0"/>
          <w:numId w:val="0"/>
        </w:numPr>
        <w:ind w:left="360" w:hanging="360"/>
        <w:rPr>
          <w:lang w:val="en-US"/>
        </w:rPr>
      </w:pPr>
      <w:r>
        <w:rPr>
          <w:lang w:val="en-US"/>
        </w:rPr>
        <w:t xml:space="preserve">Annex A – </w:t>
      </w:r>
      <w:r w:rsidRPr="00AD04E0">
        <w:rPr>
          <w:lang w:val="en-US"/>
        </w:rPr>
        <w:t>WF on next step for CA framework database</w:t>
      </w:r>
      <w:r>
        <w:rPr>
          <w:lang w:val="en-US"/>
        </w:rPr>
        <w:t xml:space="preserve"> </w:t>
      </w:r>
    </w:p>
    <w:p w14:paraId="08217BF8" w14:textId="75055EDB" w:rsidR="008A2FA9" w:rsidRPr="00526D4F" w:rsidRDefault="008A2FA9" w:rsidP="008A2FA9">
      <w:pPr>
        <w:rPr>
          <w:lang w:val="en-US"/>
        </w:rPr>
      </w:pPr>
      <w:r>
        <w:rPr>
          <w:lang w:val="en-US"/>
        </w:rPr>
        <w:t xml:space="preserve">The following is the content on the agreed </w:t>
      </w:r>
      <w:r w:rsidRPr="008847E1">
        <w:t>WF on next step for CA framework database</w:t>
      </w:r>
      <w:r>
        <w:t xml:space="preserve"> [</w:t>
      </w:r>
      <w:r w:rsidR="00DF1B43">
        <w:t>8</w:t>
      </w:r>
      <w:r>
        <w:t>].</w:t>
      </w:r>
    </w:p>
    <w:p w14:paraId="079D8023" w14:textId="77777777" w:rsidR="008A2FA9" w:rsidRPr="00292B95" w:rsidRDefault="008A2FA9" w:rsidP="008A2FA9">
      <w:pPr>
        <w:pStyle w:val="RAN4H2"/>
        <w:numPr>
          <w:ilvl w:val="0"/>
          <w:numId w:val="0"/>
        </w:numPr>
        <w:ind w:left="431" w:hanging="431"/>
        <w:rPr>
          <w:lang w:eastAsia="zh-CN"/>
        </w:rPr>
      </w:pPr>
      <w:r w:rsidRPr="00292B95">
        <w:rPr>
          <w:lang w:eastAsia="zh-CN"/>
        </w:rPr>
        <w:lastRenderedPageBreak/>
        <w:t>A1 Attributes of the band combination database</w:t>
      </w:r>
    </w:p>
    <w:p w14:paraId="6470AD4B" w14:textId="77777777" w:rsidR="00887E8A" w:rsidRDefault="00887E8A" w:rsidP="00887E8A">
      <w:pPr>
        <w:rPr>
          <w:lang w:eastAsia="zh-CN"/>
        </w:rPr>
      </w:pPr>
      <w:r>
        <w:rPr>
          <w:b/>
          <w:lang w:eastAsia="zh-CN"/>
        </w:rPr>
        <w:t>&lt;Agreement&gt;</w:t>
      </w:r>
      <w:r>
        <w:rPr>
          <w:lang w:eastAsia="zh-CN"/>
        </w:rPr>
        <w:t xml:space="preserve">: </w:t>
      </w:r>
    </w:p>
    <w:p w14:paraId="51B50F68" w14:textId="77777777" w:rsidR="00887E8A" w:rsidRDefault="00887E8A" w:rsidP="00887E8A">
      <w:pPr>
        <w:pStyle w:val="B1"/>
        <w:rPr>
          <w:lang w:eastAsia="zh-CN"/>
        </w:rPr>
      </w:pPr>
      <w:r>
        <w:rPr>
          <w:lang w:eastAsia="zh-CN"/>
        </w:rPr>
        <w:t>-</w:t>
      </w:r>
      <w:r>
        <w:rPr>
          <w:lang w:eastAsia="zh-CN"/>
        </w:rPr>
        <w:tab/>
      </w:r>
      <w:r w:rsidRPr="001B1AEA">
        <w:rPr>
          <w:lang w:eastAsia="zh-CN"/>
        </w:rPr>
        <w:t>RAN4 agree that general notes from e.g. the table headers can be included to the general text of the specification and are not needed included to the per DL configuration JSON files</w:t>
      </w:r>
      <w:r>
        <w:rPr>
          <w:lang w:eastAsia="zh-CN"/>
        </w:rPr>
        <w:t>.</w:t>
      </w:r>
    </w:p>
    <w:p w14:paraId="2A1CD79C" w14:textId="77777777" w:rsidR="00887E8A" w:rsidRDefault="00887E8A" w:rsidP="00887E8A">
      <w:pPr>
        <w:rPr>
          <w:lang w:eastAsia="zh-CN"/>
        </w:rPr>
      </w:pPr>
      <w:r>
        <w:rPr>
          <w:b/>
          <w:lang w:eastAsia="zh-CN"/>
        </w:rPr>
        <w:t>&lt;Agreement&gt;</w:t>
      </w:r>
      <w:r>
        <w:rPr>
          <w:lang w:eastAsia="zh-CN"/>
        </w:rPr>
        <w:t xml:space="preserve">: </w:t>
      </w:r>
    </w:p>
    <w:p w14:paraId="2F883272" w14:textId="77777777" w:rsidR="00887E8A" w:rsidRDefault="00887E8A" w:rsidP="00887E8A">
      <w:pPr>
        <w:pStyle w:val="B1"/>
        <w:rPr>
          <w:lang w:eastAsia="zh-CN"/>
        </w:rPr>
      </w:pPr>
      <w:r>
        <w:rPr>
          <w:lang w:eastAsia="zh-CN"/>
        </w:rPr>
        <w:t>-</w:t>
      </w:r>
      <w:r>
        <w:rPr>
          <w:lang w:eastAsia="zh-CN"/>
        </w:rPr>
        <w:tab/>
      </w:r>
      <w:r w:rsidRPr="001B1AEA">
        <w:rPr>
          <w:lang w:eastAsia="zh-CN"/>
        </w:rPr>
        <w:t>RAN4 agree that supported bandwidths of a band and whether they are optional shall be captured only in the bandwidth-per-band table in the corresponding specification (e.g. Table 5.3.5-1 in 38.101-1)</w:t>
      </w:r>
    </w:p>
    <w:p w14:paraId="170410CA" w14:textId="77777777" w:rsidR="00887E8A" w:rsidRDefault="00887E8A" w:rsidP="00887E8A">
      <w:pPr>
        <w:rPr>
          <w:lang w:eastAsia="zh-CN"/>
        </w:rPr>
      </w:pPr>
      <w:r>
        <w:rPr>
          <w:b/>
          <w:lang w:eastAsia="zh-CN"/>
        </w:rPr>
        <w:t>&lt;Agreement&gt;</w:t>
      </w:r>
      <w:r>
        <w:rPr>
          <w:lang w:eastAsia="zh-CN"/>
        </w:rPr>
        <w:t xml:space="preserve">: </w:t>
      </w:r>
    </w:p>
    <w:p w14:paraId="1204D2E7" w14:textId="77777777" w:rsidR="00887E8A" w:rsidRDefault="00887E8A" w:rsidP="00887E8A">
      <w:pPr>
        <w:pStyle w:val="B1"/>
        <w:rPr>
          <w:lang w:eastAsia="zh-CN"/>
        </w:rPr>
      </w:pPr>
      <w:r>
        <w:rPr>
          <w:lang w:eastAsia="zh-CN"/>
        </w:rPr>
        <w:t>-</w:t>
      </w:r>
      <w:r>
        <w:rPr>
          <w:lang w:eastAsia="zh-CN"/>
        </w:rPr>
        <w:tab/>
      </w:r>
      <w:r w:rsidRPr="001B1AEA">
        <w:rPr>
          <w:lang w:eastAsia="zh-CN"/>
        </w:rPr>
        <w:t>RAN4 agree that JSON representations of individual band combinations shall include information on supported UL power classes per UL configuration</w:t>
      </w:r>
    </w:p>
    <w:p w14:paraId="5E1BA043" w14:textId="77777777" w:rsidR="00887E8A" w:rsidRDefault="00887E8A" w:rsidP="00887E8A">
      <w:pPr>
        <w:rPr>
          <w:lang w:eastAsia="zh-CN"/>
        </w:rPr>
      </w:pPr>
      <w:r>
        <w:rPr>
          <w:b/>
          <w:lang w:eastAsia="zh-CN"/>
        </w:rPr>
        <w:t>&lt;Agreement&gt;</w:t>
      </w:r>
      <w:r>
        <w:rPr>
          <w:lang w:eastAsia="zh-CN"/>
        </w:rPr>
        <w:t xml:space="preserve">: </w:t>
      </w:r>
    </w:p>
    <w:p w14:paraId="64E01AF5" w14:textId="77777777" w:rsidR="00887E8A" w:rsidRDefault="00887E8A" w:rsidP="00887E8A">
      <w:pPr>
        <w:pStyle w:val="B1"/>
        <w:rPr>
          <w:lang w:eastAsia="zh-CN"/>
        </w:rPr>
      </w:pPr>
      <w:r>
        <w:rPr>
          <w:lang w:eastAsia="zh-CN"/>
        </w:rPr>
        <w:t>-</w:t>
      </w:r>
      <w:r>
        <w:rPr>
          <w:lang w:eastAsia="zh-CN"/>
        </w:rPr>
        <w:tab/>
      </w:r>
      <w:r w:rsidRPr="001B1AEA">
        <w:rPr>
          <w:lang w:eastAsia="zh-CN"/>
        </w:rPr>
        <w:t>RAN4 agree that JSON representations of individual band combinations shall include needed additional information and restrictions, if any</w:t>
      </w:r>
    </w:p>
    <w:p w14:paraId="04770312" w14:textId="77777777" w:rsidR="00887E8A" w:rsidRDefault="00887E8A" w:rsidP="00887E8A">
      <w:pPr>
        <w:rPr>
          <w:lang w:eastAsia="zh-CN"/>
        </w:rPr>
      </w:pPr>
      <w:r>
        <w:rPr>
          <w:b/>
          <w:lang w:eastAsia="zh-CN"/>
        </w:rPr>
        <w:t>&lt;Agreement&gt;</w:t>
      </w:r>
      <w:r>
        <w:rPr>
          <w:lang w:eastAsia="zh-CN"/>
        </w:rPr>
        <w:t xml:space="preserve">: </w:t>
      </w:r>
    </w:p>
    <w:p w14:paraId="64BD89C0" w14:textId="52C43DF2" w:rsidR="00887E8A" w:rsidRDefault="00887E8A" w:rsidP="00887E8A">
      <w:pPr>
        <w:pStyle w:val="B1"/>
        <w:rPr>
          <w:lang w:eastAsia="zh-CN"/>
        </w:rPr>
      </w:pPr>
      <w:r>
        <w:rPr>
          <w:lang w:eastAsia="zh-CN"/>
        </w:rPr>
        <w:t>-</w:t>
      </w:r>
      <w:r>
        <w:rPr>
          <w:lang w:eastAsia="zh-CN"/>
        </w:rPr>
        <w:tab/>
      </w:r>
      <w:r w:rsidRPr="001B1AEA">
        <w:rPr>
          <w:lang w:eastAsia="zh-CN"/>
        </w:rPr>
        <w:t xml:space="preserve">RAN4 agree to use the new set of JSON files </w:t>
      </w:r>
      <w:r>
        <w:rPr>
          <w:lang w:eastAsia="zh-CN"/>
        </w:rPr>
        <w:t>(</w:t>
      </w:r>
      <w:hyperlink r:id="rId20" w:history="1">
        <w:r w:rsidRPr="00224D63">
          <w:rPr>
            <w:rStyle w:val="Hyperlink"/>
            <w:lang w:eastAsia="zh-CN"/>
          </w:rPr>
          <w:t xml:space="preserve">New JSON format for Bands and schemas for Band and </w:t>
        </w:r>
        <w:proofErr w:type="spellStart"/>
        <w:r w:rsidRPr="00224D63">
          <w:rPr>
            <w:rStyle w:val="Hyperlink"/>
            <w:lang w:eastAsia="zh-CN"/>
          </w:rPr>
          <w:t>BandCombination</w:t>
        </w:r>
        <w:proofErr w:type="spellEnd"/>
      </w:hyperlink>
      <w:r>
        <w:rPr>
          <w:lang w:eastAsia="zh-CN"/>
        </w:rPr>
        <w:t xml:space="preserve">) provided by Ericsson </w:t>
      </w:r>
      <w:r w:rsidRPr="001B1AEA">
        <w:rPr>
          <w:lang w:eastAsia="zh-CN"/>
        </w:rPr>
        <w:t>as baseline for further development of the band combination database</w:t>
      </w:r>
    </w:p>
    <w:p w14:paraId="565A7E23" w14:textId="77777777" w:rsidR="00887E8A" w:rsidRPr="00EF3FF4" w:rsidRDefault="00887E8A" w:rsidP="00887E8A">
      <w:pPr>
        <w:spacing w:afterLines="50" w:after="120"/>
        <w:rPr>
          <w:b/>
          <w:lang w:eastAsia="zh-CN"/>
        </w:rPr>
      </w:pPr>
      <w:r>
        <w:rPr>
          <w:b/>
          <w:lang w:eastAsia="zh-CN"/>
        </w:rPr>
        <w:t>&lt;</w:t>
      </w:r>
      <w:r w:rsidRPr="00B97EE2">
        <w:rPr>
          <w:b/>
          <w:lang w:eastAsia="zh-CN"/>
        </w:rPr>
        <w:t xml:space="preserve"> </w:t>
      </w:r>
      <w:r>
        <w:rPr>
          <w:b/>
          <w:lang w:eastAsia="zh-CN"/>
        </w:rPr>
        <w:t>Agreement &gt;</w:t>
      </w:r>
      <w:r w:rsidRPr="00EF3FF4">
        <w:rPr>
          <w:b/>
          <w:lang w:eastAsia="zh-CN"/>
        </w:rPr>
        <w:t>:</w:t>
      </w:r>
    </w:p>
    <w:p w14:paraId="68A5FA6D" w14:textId="77777777" w:rsidR="00887E8A" w:rsidRDefault="00887E8A" w:rsidP="00887E8A">
      <w:pPr>
        <w:pStyle w:val="B1"/>
        <w:rPr>
          <w:lang w:eastAsia="zh-CN"/>
        </w:rPr>
      </w:pPr>
      <w:r>
        <w:rPr>
          <w:lang w:eastAsia="zh-CN"/>
        </w:rPr>
        <w:t>-</w:t>
      </w:r>
      <w:r>
        <w:rPr>
          <w:lang w:eastAsia="zh-CN"/>
        </w:rPr>
        <w:tab/>
        <w:t>The understanding in RAN4 is that t</w:t>
      </w:r>
      <w:r w:rsidRPr="001B1AEA">
        <w:rPr>
          <w:lang w:eastAsia="zh-CN"/>
        </w:rPr>
        <w:t xml:space="preserve">he </w:t>
      </w:r>
      <w:r>
        <w:rPr>
          <w:lang w:eastAsia="zh-CN"/>
        </w:rPr>
        <w:t xml:space="preserve">band combination </w:t>
      </w:r>
      <w:r w:rsidRPr="001B1AEA">
        <w:rPr>
          <w:lang w:eastAsia="zh-CN"/>
        </w:rPr>
        <w:t>database is to reflect what is in the current specification. If changes are made to this and how band combinations are reflected this needs to be updated/aligned with the database</w:t>
      </w:r>
      <w:r>
        <w:rPr>
          <w:lang w:eastAsia="zh-CN"/>
        </w:rPr>
        <w:t>. This until a transition are made to rely only on the database.</w:t>
      </w:r>
    </w:p>
    <w:p w14:paraId="42850F26" w14:textId="77777777" w:rsidR="00887E8A" w:rsidRPr="00EF3FF4" w:rsidRDefault="00887E8A" w:rsidP="00887E8A">
      <w:pPr>
        <w:spacing w:afterLines="50" w:after="120"/>
        <w:rPr>
          <w:b/>
          <w:lang w:eastAsia="zh-CN"/>
        </w:rPr>
      </w:pPr>
      <w:r>
        <w:rPr>
          <w:b/>
          <w:lang w:eastAsia="zh-CN"/>
        </w:rPr>
        <w:t>&lt;Way forward&gt;</w:t>
      </w:r>
      <w:r w:rsidRPr="00EF3FF4">
        <w:rPr>
          <w:b/>
          <w:lang w:eastAsia="zh-CN"/>
        </w:rPr>
        <w:t>:</w:t>
      </w:r>
    </w:p>
    <w:p w14:paraId="05A2FFB2" w14:textId="77777777" w:rsidR="00887E8A" w:rsidRDefault="00887E8A" w:rsidP="00887E8A">
      <w:pPr>
        <w:pStyle w:val="B1"/>
        <w:rPr>
          <w:lang w:eastAsia="zh-CN"/>
        </w:rPr>
      </w:pPr>
      <w:r>
        <w:rPr>
          <w:lang w:eastAsia="zh-CN"/>
        </w:rPr>
        <w:t>-</w:t>
      </w:r>
      <w:r>
        <w:rPr>
          <w:lang w:eastAsia="zh-CN"/>
        </w:rPr>
        <w:tab/>
      </w:r>
      <w:r w:rsidRPr="00773A91">
        <w:rPr>
          <w:lang w:eastAsia="zh-CN"/>
        </w:rPr>
        <w:t>RAN4 shall consider whether the Excel sheets now used for requests and WIDs can be abolished by using the band combination database.</w:t>
      </w:r>
    </w:p>
    <w:p w14:paraId="4CD1467E" w14:textId="77777777" w:rsidR="008A2FA9" w:rsidRPr="00292B95" w:rsidRDefault="008A2FA9" w:rsidP="008A2FA9">
      <w:pPr>
        <w:pStyle w:val="RAN4H2"/>
        <w:numPr>
          <w:ilvl w:val="0"/>
          <w:numId w:val="0"/>
        </w:numPr>
        <w:ind w:left="431" w:hanging="431"/>
        <w:rPr>
          <w:lang w:eastAsia="zh-CN"/>
        </w:rPr>
      </w:pPr>
      <w:r w:rsidRPr="00292B95">
        <w:rPr>
          <w:lang w:eastAsia="zh-CN"/>
        </w:rPr>
        <w:t>A</w:t>
      </w:r>
      <w:r>
        <w:rPr>
          <w:lang w:eastAsia="zh-CN"/>
        </w:rPr>
        <w:t>2</w:t>
      </w:r>
      <w:r w:rsidRPr="00292B95">
        <w:rPr>
          <w:lang w:eastAsia="zh-CN"/>
        </w:rPr>
        <w:t xml:space="preserve"> </w:t>
      </w:r>
      <w:r w:rsidRPr="00CF4744">
        <w:rPr>
          <w:lang w:eastAsia="zh-CN"/>
        </w:rPr>
        <w:t>Timeline for the introduction of a band combination database</w:t>
      </w:r>
    </w:p>
    <w:p w14:paraId="0979677C" w14:textId="77777777" w:rsidR="00887E8A" w:rsidRDefault="00887E8A" w:rsidP="00887E8A">
      <w:pPr>
        <w:rPr>
          <w:lang w:eastAsia="zh-CN"/>
        </w:rPr>
      </w:pPr>
      <w:r>
        <w:rPr>
          <w:b/>
          <w:lang w:eastAsia="zh-CN"/>
        </w:rPr>
        <w:t>&lt;Agreement&gt;</w:t>
      </w:r>
      <w:r>
        <w:rPr>
          <w:lang w:eastAsia="zh-CN"/>
        </w:rPr>
        <w:t xml:space="preserve">: </w:t>
      </w:r>
    </w:p>
    <w:p w14:paraId="1183B95F" w14:textId="77777777" w:rsidR="00887E8A" w:rsidRDefault="00887E8A" w:rsidP="00887E8A">
      <w:pPr>
        <w:pStyle w:val="B1"/>
        <w:rPr>
          <w:lang w:eastAsia="zh-CN"/>
        </w:rPr>
      </w:pPr>
      <w:r>
        <w:rPr>
          <w:lang w:eastAsia="zh-CN"/>
        </w:rPr>
        <w:t>-</w:t>
      </w:r>
      <w:r>
        <w:rPr>
          <w:lang w:eastAsia="zh-CN"/>
        </w:rPr>
        <w:tab/>
      </w:r>
      <w:r w:rsidRPr="001B1AEA">
        <w:rPr>
          <w:lang w:eastAsia="zh-CN"/>
        </w:rPr>
        <w:t xml:space="preserve">RAN4 </w:t>
      </w:r>
      <w:r>
        <w:rPr>
          <w:lang w:eastAsia="zh-CN"/>
        </w:rPr>
        <w:t>will</w:t>
      </w:r>
      <w:r w:rsidRPr="001B1AEA">
        <w:rPr>
          <w:lang w:eastAsia="zh-CN"/>
        </w:rPr>
        <w:t xml:space="preserve"> plan for a transition from MS Word table representation of band combinations to the ETSI MCC provided database either by the end of Rel-19 or during Rel-20</w:t>
      </w:r>
    </w:p>
    <w:p w14:paraId="056B2345" w14:textId="77777777" w:rsidR="00887E8A" w:rsidRPr="00EF3FF4" w:rsidRDefault="00887E8A" w:rsidP="00887E8A">
      <w:pPr>
        <w:spacing w:afterLines="50" w:after="120"/>
        <w:rPr>
          <w:b/>
          <w:lang w:eastAsia="zh-CN"/>
        </w:rPr>
      </w:pPr>
      <w:r>
        <w:rPr>
          <w:b/>
          <w:lang w:eastAsia="zh-CN"/>
        </w:rPr>
        <w:t>&lt;Way forward&gt;</w:t>
      </w:r>
      <w:r w:rsidRPr="00EF3FF4">
        <w:rPr>
          <w:b/>
          <w:lang w:eastAsia="zh-CN"/>
        </w:rPr>
        <w:t>:</w:t>
      </w:r>
    </w:p>
    <w:p w14:paraId="7A34B28E" w14:textId="77777777" w:rsidR="00887E8A" w:rsidRDefault="00887E8A" w:rsidP="00887E8A">
      <w:pPr>
        <w:pStyle w:val="B1"/>
        <w:rPr>
          <w:lang w:eastAsia="zh-CN"/>
        </w:rPr>
      </w:pPr>
      <w:r>
        <w:rPr>
          <w:lang w:eastAsia="zh-CN"/>
        </w:rPr>
        <w:t>-</w:t>
      </w:r>
      <w:r>
        <w:rPr>
          <w:lang w:eastAsia="zh-CN"/>
        </w:rPr>
        <w:tab/>
      </w:r>
      <w:r w:rsidRPr="001B1AEA">
        <w:rPr>
          <w:lang w:eastAsia="zh-CN"/>
        </w:rPr>
        <w:t xml:space="preserve">RAN4 shall discuss whether companies are to provide JSON files for inclusion to the band combination database directly or RAN4 would like to request ETSI MCC to develop a tool to generate these </w:t>
      </w:r>
    </w:p>
    <w:p w14:paraId="52B2DD08" w14:textId="77777777" w:rsidR="00887E8A" w:rsidRDefault="00887E8A" w:rsidP="00887E8A">
      <w:pPr>
        <w:pStyle w:val="B1"/>
        <w:rPr>
          <w:lang w:eastAsia="zh-CN"/>
        </w:rPr>
      </w:pPr>
      <w:r>
        <w:rPr>
          <w:lang w:eastAsia="zh-CN"/>
        </w:rPr>
        <w:t>-</w:t>
      </w:r>
      <w:r>
        <w:rPr>
          <w:lang w:eastAsia="zh-CN"/>
        </w:rPr>
        <w:tab/>
        <w:t>This discussion shall include aspects on</w:t>
      </w:r>
      <w:r w:rsidRPr="00224D63">
        <w:rPr>
          <w:lang w:eastAsia="zh-CN"/>
        </w:rPr>
        <w:t xml:space="preserve"> the process for updating and/or adding to the band combination database.</w:t>
      </w:r>
    </w:p>
    <w:p w14:paraId="32D66807" w14:textId="77777777" w:rsidR="00887E8A" w:rsidRPr="00EF3FF4" w:rsidRDefault="00887E8A" w:rsidP="00887E8A">
      <w:pPr>
        <w:spacing w:afterLines="50" w:after="120"/>
        <w:rPr>
          <w:b/>
          <w:lang w:eastAsia="zh-CN"/>
        </w:rPr>
      </w:pPr>
      <w:r>
        <w:rPr>
          <w:b/>
          <w:lang w:eastAsia="zh-CN"/>
        </w:rPr>
        <w:t>&lt;Way forward&gt;</w:t>
      </w:r>
      <w:r w:rsidRPr="00EF3FF4">
        <w:rPr>
          <w:b/>
          <w:lang w:eastAsia="zh-CN"/>
        </w:rPr>
        <w:t>:</w:t>
      </w:r>
    </w:p>
    <w:p w14:paraId="6661B280" w14:textId="77777777" w:rsidR="00887E8A" w:rsidRDefault="00887E8A" w:rsidP="00887E8A">
      <w:pPr>
        <w:pStyle w:val="B1"/>
        <w:rPr>
          <w:lang w:eastAsia="zh-CN"/>
        </w:rPr>
      </w:pPr>
      <w:r>
        <w:rPr>
          <w:lang w:eastAsia="zh-CN"/>
        </w:rPr>
        <w:t>-</w:t>
      </w:r>
      <w:r>
        <w:rPr>
          <w:lang w:eastAsia="zh-CN"/>
        </w:rPr>
        <w:tab/>
      </w:r>
      <w:r w:rsidRPr="001B1AEA">
        <w:rPr>
          <w:lang w:eastAsia="zh-CN"/>
        </w:rPr>
        <w:t xml:space="preserve">RAN4 shall </w:t>
      </w:r>
      <w:r>
        <w:rPr>
          <w:lang w:eastAsia="zh-CN"/>
        </w:rPr>
        <w:t>consider</w:t>
      </w:r>
      <w:r w:rsidRPr="001B1AEA">
        <w:rPr>
          <w:lang w:eastAsia="zh-CN"/>
        </w:rPr>
        <w:t xml:space="preserve"> </w:t>
      </w:r>
      <w:proofErr w:type="gramStart"/>
      <w:r w:rsidRPr="001B1AEA">
        <w:rPr>
          <w:lang w:eastAsia="zh-CN"/>
        </w:rPr>
        <w:t>whether or not</w:t>
      </w:r>
      <w:proofErr w:type="gramEnd"/>
      <w:r w:rsidRPr="001B1AEA">
        <w:rPr>
          <w:lang w:eastAsia="zh-CN"/>
        </w:rPr>
        <w:t xml:space="preserve"> additional “per band combination” requirements as “delta values” or MSD are not a part of the JSON files</w:t>
      </w:r>
    </w:p>
    <w:p w14:paraId="669DE243" w14:textId="5B9C509F" w:rsidR="00847264" w:rsidRPr="008A2FA9" w:rsidRDefault="00847264" w:rsidP="00170FC9"/>
    <w:bookmarkEnd w:id="1"/>
    <w:p w14:paraId="3486BAC5" w14:textId="5CD856C6" w:rsidR="00E0610B" w:rsidRPr="005B129E" w:rsidRDefault="00E0610B" w:rsidP="00261889">
      <w:pPr>
        <w:overflowPunct w:val="0"/>
        <w:autoSpaceDE w:val="0"/>
        <w:autoSpaceDN w:val="0"/>
        <w:adjustRightInd w:val="0"/>
        <w:spacing w:after="0" w:line="240" w:lineRule="auto"/>
        <w:jc w:val="both"/>
        <w:textAlignment w:val="baseline"/>
        <w:rPr>
          <w:lang w:val="en-US"/>
        </w:rPr>
      </w:pPr>
    </w:p>
    <w:sectPr w:rsidR="00E0610B" w:rsidRPr="005B129E"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DB526" w14:textId="77777777" w:rsidR="00B441E6" w:rsidRDefault="00B441E6" w:rsidP="00001C9B">
      <w:pPr>
        <w:spacing w:after="0" w:line="240" w:lineRule="auto"/>
      </w:pPr>
      <w:r>
        <w:separator/>
      </w:r>
    </w:p>
  </w:endnote>
  <w:endnote w:type="continuationSeparator" w:id="0">
    <w:p w14:paraId="0C067057" w14:textId="77777777" w:rsidR="00B441E6" w:rsidRDefault="00B441E6" w:rsidP="00001C9B">
      <w:pPr>
        <w:spacing w:after="0" w:line="240" w:lineRule="auto"/>
      </w:pPr>
      <w:r>
        <w:continuationSeparator/>
      </w:r>
    </w:p>
  </w:endnote>
  <w:endnote w:type="continuationNotice" w:id="1">
    <w:p w14:paraId="08522380" w14:textId="77777777" w:rsidR="00B441E6" w:rsidRDefault="00B441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8398" w14:textId="77777777" w:rsidR="00B441E6" w:rsidRDefault="00B441E6" w:rsidP="00001C9B">
      <w:pPr>
        <w:spacing w:after="0" w:line="240" w:lineRule="auto"/>
      </w:pPr>
      <w:r>
        <w:separator/>
      </w:r>
    </w:p>
  </w:footnote>
  <w:footnote w:type="continuationSeparator" w:id="0">
    <w:p w14:paraId="07C677B9" w14:textId="77777777" w:rsidR="00B441E6" w:rsidRDefault="00B441E6" w:rsidP="00001C9B">
      <w:pPr>
        <w:spacing w:after="0" w:line="240" w:lineRule="auto"/>
      </w:pPr>
      <w:r>
        <w:continuationSeparator/>
      </w:r>
    </w:p>
  </w:footnote>
  <w:footnote w:type="continuationNotice" w:id="1">
    <w:p w14:paraId="6247B959" w14:textId="77777777" w:rsidR="00B441E6" w:rsidRDefault="00B441E6">
      <w:pPr>
        <w:spacing w:after="0" w:line="240" w:lineRule="auto"/>
      </w:pPr>
    </w:p>
  </w:footnote>
  <w:footnote w:id="2">
    <w:p w14:paraId="402FC64D" w14:textId="77777777" w:rsidR="00867DC4" w:rsidRPr="00402151" w:rsidRDefault="00867DC4" w:rsidP="00867DC4">
      <w:pPr>
        <w:pStyle w:val="FootnoteText"/>
        <w:rPr>
          <w:lang w:val="en-GB"/>
        </w:rPr>
      </w:pPr>
      <w:r>
        <w:rPr>
          <w:rStyle w:val="FootnoteReference"/>
        </w:rPr>
        <w:footnoteRef/>
      </w:r>
      <w:r>
        <w:t xml:space="preserve"> </w:t>
      </w:r>
      <w:r w:rsidRPr="001350C1">
        <w:t>Note that the “ETSI MCC database” currently covers two aspects. One is a repository with all the contents of the specification (i.e. JSON files) and another is the</w:t>
      </w:r>
      <w:r>
        <w:t xml:space="preserve"> </w:t>
      </w:r>
      <w:r w:rsidRPr="001350C1">
        <w:t>SQL-database used by the web-app to generate the web-view</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6C6FA1"/>
    <w:multiLevelType w:val="hybridMultilevel"/>
    <w:tmpl w:val="6DD29C50"/>
    <w:lvl w:ilvl="0" w:tplc="55645742">
      <w:start w:val="1"/>
      <w:numFmt w:val="decimal"/>
      <w:lvlText w:val="%1."/>
      <w:lvlJc w:val="left"/>
      <w:pPr>
        <w:tabs>
          <w:tab w:val="num" w:pos="720"/>
        </w:tabs>
        <w:ind w:left="720" w:hanging="360"/>
      </w:pPr>
    </w:lvl>
    <w:lvl w:ilvl="1" w:tplc="ECAE79F8" w:tentative="1">
      <w:start w:val="1"/>
      <w:numFmt w:val="decimal"/>
      <w:lvlText w:val="%2."/>
      <w:lvlJc w:val="left"/>
      <w:pPr>
        <w:tabs>
          <w:tab w:val="num" w:pos="1440"/>
        </w:tabs>
        <w:ind w:left="1440" w:hanging="360"/>
      </w:pPr>
    </w:lvl>
    <w:lvl w:ilvl="2" w:tplc="9E721D2A" w:tentative="1">
      <w:start w:val="1"/>
      <w:numFmt w:val="decimal"/>
      <w:lvlText w:val="%3."/>
      <w:lvlJc w:val="left"/>
      <w:pPr>
        <w:tabs>
          <w:tab w:val="num" w:pos="2160"/>
        </w:tabs>
        <w:ind w:left="2160" w:hanging="360"/>
      </w:pPr>
    </w:lvl>
    <w:lvl w:ilvl="3" w:tplc="4498F94C" w:tentative="1">
      <w:start w:val="1"/>
      <w:numFmt w:val="decimal"/>
      <w:lvlText w:val="%4."/>
      <w:lvlJc w:val="left"/>
      <w:pPr>
        <w:tabs>
          <w:tab w:val="num" w:pos="2880"/>
        </w:tabs>
        <w:ind w:left="2880" w:hanging="360"/>
      </w:pPr>
    </w:lvl>
    <w:lvl w:ilvl="4" w:tplc="8F2C0E0C" w:tentative="1">
      <w:start w:val="1"/>
      <w:numFmt w:val="decimal"/>
      <w:lvlText w:val="%5."/>
      <w:lvlJc w:val="left"/>
      <w:pPr>
        <w:tabs>
          <w:tab w:val="num" w:pos="3600"/>
        </w:tabs>
        <w:ind w:left="3600" w:hanging="360"/>
      </w:pPr>
    </w:lvl>
    <w:lvl w:ilvl="5" w:tplc="329CF9E6" w:tentative="1">
      <w:start w:val="1"/>
      <w:numFmt w:val="decimal"/>
      <w:lvlText w:val="%6."/>
      <w:lvlJc w:val="left"/>
      <w:pPr>
        <w:tabs>
          <w:tab w:val="num" w:pos="4320"/>
        </w:tabs>
        <w:ind w:left="4320" w:hanging="360"/>
      </w:pPr>
    </w:lvl>
    <w:lvl w:ilvl="6" w:tplc="994A18F0" w:tentative="1">
      <w:start w:val="1"/>
      <w:numFmt w:val="decimal"/>
      <w:lvlText w:val="%7."/>
      <w:lvlJc w:val="left"/>
      <w:pPr>
        <w:tabs>
          <w:tab w:val="num" w:pos="5040"/>
        </w:tabs>
        <w:ind w:left="5040" w:hanging="360"/>
      </w:pPr>
    </w:lvl>
    <w:lvl w:ilvl="7" w:tplc="32FC3410" w:tentative="1">
      <w:start w:val="1"/>
      <w:numFmt w:val="decimal"/>
      <w:lvlText w:val="%8."/>
      <w:lvlJc w:val="left"/>
      <w:pPr>
        <w:tabs>
          <w:tab w:val="num" w:pos="5760"/>
        </w:tabs>
        <w:ind w:left="5760" w:hanging="360"/>
      </w:pPr>
    </w:lvl>
    <w:lvl w:ilvl="8" w:tplc="C0BEE8F8" w:tentative="1">
      <w:start w:val="1"/>
      <w:numFmt w:val="decimal"/>
      <w:lvlText w:val="%9."/>
      <w:lvlJc w:val="left"/>
      <w:pPr>
        <w:tabs>
          <w:tab w:val="num" w:pos="6480"/>
        </w:tabs>
        <w:ind w:left="6480" w:hanging="36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A1FC6"/>
    <w:multiLevelType w:val="hybridMultilevel"/>
    <w:tmpl w:val="98E86A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DE53F50"/>
    <w:multiLevelType w:val="multilevel"/>
    <w:tmpl w:val="55700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C713A"/>
    <w:multiLevelType w:val="hybridMultilevel"/>
    <w:tmpl w:val="2ECA7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FA173D"/>
    <w:multiLevelType w:val="hybridMultilevel"/>
    <w:tmpl w:val="61D48650"/>
    <w:lvl w:ilvl="0" w:tplc="4098886A">
      <w:start w:val="1"/>
      <w:numFmt w:val="bullet"/>
      <w:lvlText w:val=""/>
      <w:lvlJc w:val="left"/>
      <w:pPr>
        <w:tabs>
          <w:tab w:val="num" w:pos="720"/>
        </w:tabs>
        <w:ind w:left="720" w:hanging="360"/>
      </w:pPr>
      <w:rPr>
        <w:rFonts w:ascii="Symbol" w:hAnsi="Symbol" w:hint="default"/>
      </w:rPr>
    </w:lvl>
    <w:lvl w:ilvl="1" w:tplc="F4E229C2">
      <w:numFmt w:val="bullet"/>
      <w:lvlText w:val="•"/>
      <w:lvlJc w:val="left"/>
      <w:pPr>
        <w:tabs>
          <w:tab w:val="num" w:pos="1440"/>
        </w:tabs>
        <w:ind w:left="1440" w:hanging="360"/>
      </w:pPr>
      <w:rPr>
        <w:rFonts w:ascii="Arial" w:hAnsi="Arial" w:hint="default"/>
      </w:rPr>
    </w:lvl>
    <w:lvl w:ilvl="2" w:tplc="4FB8C8E6" w:tentative="1">
      <w:start w:val="1"/>
      <w:numFmt w:val="bullet"/>
      <w:lvlText w:val=""/>
      <w:lvlJc w:val="left"/>
      <w:pPr>
        <w:tabs>
          <w:tab w:val="num" w:pos="2160"/>
        </w:tabs>
        <w:ind w:left="2160" w:hanging="360"/>
      </w:pPr>
      <w:rPr>
        <w:rFonts w:ascii="Symbol" w:hAnsi="Symbol" w:hint="default"/>
      </w:rPr>
    </w:lvl>
    <w:lvl w:ilvl="3" w:tplc="B804F210" w:tentative="1">
      <w:start w:val="1"/>
      <w:numFmt w:val="bullet"/>
      <w:lvlText w:val=""/>
      <w:lvlJc w:val="left"/>
      <w:pPr>
        <w:tabs>
          <w:tab w:val="num" w:pos="2880"/>
        </w:tabs>
        <w:ind w:left="2880" w:hanging="360"/>
      </w:pPr>
      <w:rPr>
        <w:rFonts w:ascii="Symbol" w:hAnsi="Symbol" w:hint="default"/>
      </w:rPr>
    </w:lvl>
    <w:lvl w:ilvl="4" w:tplc="F1BEC1FA" w:tentative="1">
      <w:start w:val="1"/>
      <w:numFmt w:val="bullet"/>
      <w:lvlText w:val=""/>
      <w:lvlJc w:val="left"/>
      <w:pPr>
        <w:tabs>
          <w:tab w:val="num" w:pos="3600"/>
        </w:tabs>
        <w:ind w:left="3600" w:hanging="360"/>
      </w:pPr>
      <w:rPr>
        <w:rFonts w:ascii="Symbol" w:hAnsi="Symbol" w:hint="default"/>
      </w:rPr>
    </w:lvl>
    <w:lvl w:ilvl="5" w:tplc="1018C988" w:tentative="1">
      <w:start w:val="1"/>
      <w:numFmt w:val="bullet"/>
      <w:lvlText w:val=""/>
      <w:lvlJc w:val="left"/>
      <w:pPr>
        <w:tabs>
          <w:tab w:val="num" w:pos="4320"/>
        </w:tabs>
        <w:ind w:left="4320" w:hanging="360"/>
      </w:pPr>
      <w:rPr>
        <w:rFonts w:ascii="Symbol" w:hAnsi="Symbol" w:hint="default"/>
      </w:rPr>
    </w:lvl>
    <w:lvl w:ilvl="6" w:tplc="FD52DF4C" w:tentative="1">
      <w:start w:val="1"/>
      <w:numFmt w:val="bullet"/>
      <w:lvlText w:val=""/>
      <w:lvlJc w:val="left"/>
      <w:pPr>
        <w:tabs>
          <w:tab w:val="num" w:pos="5040"/>
        </w:tabs>
        <w:ind w:left="5040" w:hanging="360"/>
      </w:pPr>
      <w:rPr>
        <w:rFonts w:ascii="Symbol" w:hAnsi="Symbol" w:hint="default"/>
      </w:rPr>
    </w:lvl>
    <w:lvl w:ilvl="7" w:tplc="1C7631E2" w:tentative="1">
      <w:start w:val="1"/>
      <w:numFmt w:val="bullet"/>
      <w:lvlText w:val=""/>
      <w:lvlJc w:val="left"/>
      <w:pPr>
        <w:tabs>
          <w:tab w:val="num" w:pos="5760"/>
        </w:tabs>
        <w:ind w:left="5760" w:hanging="360"/>
      </w:pPr>
      <w:rPr>
        <w:rFonts w:ascii="Symbol" w:hAnsi="Symbol" w:hint="default"/>
      </w:rPr>
    </w:lvl>
    <w:lvl w:ilvl="8" w:tplc="FFAC2A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643126"/>
    <w:multiLevelType w:val="hybridMultilevel"/>
    <w:tmpl w:val="F45ABEC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534051B"/>
    <w:multiLevelType w:val="hybridMultilevel"/>
    <w:tmpl w:val="0A8CE7A8"/>
    <w:lvl w:ilvl="0" w:tplc="BDB2FA5A">
      <w:start w:val="1"/>
      <w:numFmt w:val="bullet"/>
      <w:lvlText w:val=""/>
      <w:lvlJc w:val="left"/>
      <w:pPr>
        <w:tabs>
          <w:tab w:val="num" w:pos="720"/>
        </w:tabs>
        <w:ind w:left="720" w:hanging="360"/>
      </w:pPr>
      <w:rPr>
        <w:rFonts w:ascii="Symbol" w:hAnsi="Symbol" w:hint="default"/>
      </w:rPr>
    </w:lvl>
    <w:lvl w:ilvl="1" w:tplc="D4649EA6">
      <w:numFmt w:val="bullet"/>
      <w:lvlText w:val="•"/>
      <w:lvlJc w:val="left"/>
      <w:pPr>
        <w:tabs>
          <w:tab w:val="num" w:pos="1440"/>
        </w:tabs>
        <w:ind w:left="1440" w:hanging="360"/>
      </w:pPr>
      <w:rPr>
        <w:rFonts w:ascii="Arial" w:hAnsi="Arial" w:hint="default"/>
      </w:rPr>
    </w:lvl>
    <w:lvl w:ilvl="2" w:tplc="EBEA3242" w:tentative="1">
      <w:start w:val="1"/>
      <w:numFmt w:val="bullet"/>
      <w:lvlText w:val=""/>
      <w:lvlJc w:val="left"/>
      <w:pPr>
        <w:tabs>
          <w:tab w:val="num" w:pos="2160"/>
        </w:tabs>
        <w:ind w:left="2160" w:hanging="360"/>
      </w:pPr>
      <w:rPr>
        <w:rFonts w:ascii="Symbol" w:hAnsi="Symbol" w:hint="default"/>
      </w:rPr>
    </w:lvl>
    <w:lvl w:ilvl="3" w:tplc="66E82AE0" w:tentative="1">
      <w:start w:val="1"/>
      <w:numFmt w:val="bullet"/>
      <w:lvlText w:val=""/>
      <w:lvlJc w:val="left"/>
      <w:pPr>
        <w:tabs>
          <w:tab w:val="num" w:pos="2880"/>
        </w:tabs>
        <w:ind w:left="2880" w:hanging="360"/>
      </w:pPr>
      <w:rPr>
        <w:rFonts w:ascii="Symbol" w:hAnsi="Symbol" w:hint="default"/>
      </w:rPr>
    </w:lvl>
    <w:lvl w:ilvl="4" w:tplc="5DD89C86" w:tentative="1">
      <w:start w:val="1"/>
      <w:numFmt w:val="bullet"/>
      <w:lvlText w:val=""/>
      <w:lvlJc w:val="left"/>
      <w:pPr>
        <w:tabs>
          <w:tab w:val="num" w:pos="3600"/>
        </w:tabs>
        <w:ind w:left="3600" w:hanging="360"/>
      </w:pPr>
      <w:rPr>
        <w:rFonts w:ascii="Symbol" w:hAnsi="Symbol" w:hint="default"/>
      </w:rPr>
    </w:lvl>
    <w:lvl w:ilvl="5" w:tplc="2A6E1ADC" w:tentative="1">
      <w:start w:val="1"/>
      <w:numFmt w:val="bullet"/>
      <w:lvlText w:val=""/>
      <w:lvlJc w:val="left"/>
      <w:pPr>
        <w:tabs>
          <w:tab w:val="num" w:pos="4320"/>
        </w:tabs>
        <w:ind w:left="4320" w:hanging="360"/>
      </w:pPr>
      <w:rPr>
        <w:rFonts w:ascii="Symbol" w:hAnsi="Symbol" w:hint="default"/>
      </w:rPr>
    </w:lvl>
    <w:lvl w:ilvl="6" w:tplc="C164BE3C" w:tentative="1">
      <w:start w:val="1"/>
      <w:numFmt w:val="bullet"/>
      <w:lvlText w:val=""/>
      <w:lvlJc w:val="left"/>
      <w:pPr>
        <w:tabs>
          <w:tab w:val="num" w:pos="5040"/>
        </w:tabs>
        <w:ind w:left="5040" w:hanging="360"/>
      </w:pPr>
      <w:rPr>
        <w:rFonts w:ascii="Symbol" w:hAnsi="Symbol" w:hint="default"/>
      </w:rPr>
    </w:lvl>
    <w:lvl w:ilvl="7" w:tplc="A4DAC518" w:tentative="1">
      <w:start w:val="1"/>
      <w:numFmt w:val="bullet"/>
      <w:lvlText w:val=""/>
      <w:lvlJc w:val="left"/>
      <w:pPr>
        <w:tabs>
          <w:tab w:val="num" w:pos="5760"/>
        </w:tabs>
        <w:ind w:left="5760" w:hanging="360"/>
      </w:pPr>
      <w:rPr>
        <w:rFonts w:ascii="Symbol" w:hAnsi="Symbol" w:hint="default"/>
      </w:rPr>
    </w:lvl>
    <w:lvl w:ilvl="8" w:tplc="E19A8D7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65A0868"/>
    <w:multiLevelType w:val="hybridMultilevel"/>
    <w:tmpl w:val="13CA6E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C7036E"/>
    <w:multiLevelType w:val="hybridMultilevel"/>
    <w:tmpl w:val="0F92BE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D65D9"/>
    <w:multiLevelType w:val="hybridMultilevel"/>
    <w:tmpl w:val="0F92BEF0"/>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EEB304C"/>
    <w:multiLevelType w:val="hybridMultilevel"/>
    <w:tmpl w:val="0F92BE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8B0712B"/>
    <w:multiLevelType w:val="hybridMultilevel"/>
    <w:tmpl w:val="13CA6E92"/>
    <w:lvl w:ilvl="0" w:tplc="A2C257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2"/>
  </w:num>
  <w:num w:numId="4" w16cid:durableId="517735681">
    <w:abstractNumId w:val="8"/>
  </w:num>
  <w:num w:numId="5" w16cid:durableId="1142041724">
    <w:abstractNumId w:val="32"/>
  </w:num>
  <w:num w:numId="6" w16cid:durableId="80681869">
    <w:abstractNumId w:val="17"/>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7"/>
    <w:lvlOverride w:ilvl="0">
      <w:startOverride w:val="1"/>
    </w:lvlOverride>
  </w:num>
  <w:num w:numId="12" w16cid:durableId="122584543">
    <w:abstractNumId w:val="21"/>
    <w:lvlOverride w:ilvl="0">
      <w:startOverride w:val="1"/>
    </w:lvlOverride>
  </w:num>
  <w:num w:numId="13" w16cid:durableId="818807267">
    <w:abstractNumId w:val="17"/>
    <w:lvlOverride w:ilvl="0">
      <w:startOverride w:val="1"/>
    </w:lvlOverride>
  </w:num>
  <w:num w:numId="14" w16cid:durableId="883829348">
    <w:abstractNumId w:val="21"/>
    <w:lvlOverride w:ilvl="0">
      <w:startOverride w:val="1"/>
    </w:lvlOverride>
  </w:num>
  <w:num w:numId="15" w16cid:durableId="438372887">
    <w:abstractNumId w:val="36"/>
  </w:num>
  <w:num w:numId="16" w16cid:durableId="516113510">
    <w:abstractNumId w:val="7"/>
  </w:num>
  <w:num w:numId="17" w16cid:durableId="1456096507">
    <w:abstractNumId w:val="31"/>
  </w:num>
  <w:num w:numId="18" w16cid:durableId="1397970374">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7"/>
  </w:num>
  <w:num w:numId="22" w16cid:durableId="1938362445">
    <w:abstractNumId w:val="17"/>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9"/>
  </w:num>
  <w:num w:numId="28" w16cid:durableId="1847204657">
    <w:abstractNumId w:val="13"/>
  </w:num>
  <w:num w:numId="29" w16cid:durableId="893465018">
    <w:abstractNumId w:val="5"/>
  </w:num>
  <w:num w:numId="30" w16cid:durableId="515538285">
    <w:abstractNumId w:val="3"/>
  </w:num>
  <w:num w:numId="31" w16cid:durableId="1021782476">
    <w:abstractNumId w:val="23"/>
  </w:num>
  <w:num w:numId="32" w16cid:durableId="1264847130">
    <w:abstractNumId w:val="35"/>
  </w:num>
  <w:num w:numId="33" w16cid:durableId="2016959231">
    <w:abstractNumId w:val="11"/>
  </w:num>
  <w:num w:numId="34" w16cid:durableId="1196188549">
    <w:abstractNumId w:val="14"/>
  </w:num>
  <w:num w:numId="35" w16cid:durableId="1127091560">
    <w:abstractNumId w:val="1"/>
  </w:num>
  <w:num w:numId="36" w16cid:durableId="80571958">
    <w:abstractNumId w:val="30"/>
  </w:num>
  <w:num w:numId="37" w16cid:durableId="2014339240">
    <w:abstractNumId w:val="6"/>
  </w:num>
  <w:num w:numId="38" w16cid:durableId="801575947">
    <w:abstractNumId w:val="24"/>
  </w:num>
  <w:num w:numId="39" w16cid:durableId="1987466273">
    <w:abstractNumId w:val="18"/>
  </w:num>
  <w:num w:numId="40" w16cid:durableId="447284625">
    <w:abstractNumId w:val="16"/>
  </w:num>
  <w:num w:numId="41" w16cid:durableId="932782854">
    <w:abstractNumId w:val="10"/>
  </w:num>
  <w:num w:numId="42" w16cid:durableId="1384283535">
    <w:abstractNumId w:val="12"/>
  </w:num>
  <w:num w:numId="43" w16cid:durableId="881791494">
    <w:abstractNumId w:val="20"/>
    <w:lvlOverride w:ilvl="0">
      <w:startOverride w:val="1"/>
    </w:lvlOverride>
    <w:lvlOverride w:ilvl="1"/>
    <w:lvlOverride w:ilvl="2"/>
    <w:lvlOverride w:ilvl="3"/>
    <w:lvlOverride w:ilvl="4"/>
    <w:lvlOverride w:ilvl="5"/>
    <w:lvlOverride w:ilvl="6"/>
    <w:lvlOverride w:ilvl="7"/>
    <w:lvlOverride w:ilvl="8"/>
  </w:num>
  <w:num w:numId="44" w16cid:durableId="390465332">
    <w:abstractNumId w:val="28"/>
  </w:num>
  <w:num w:numId="45" w16cid:durableId="1523278596">
    <w:abstractNumId w:val="28"/>
  </w:num>
  <w:num w:numId="46" w16cid:durableId="1200241029">
    <w:abstractNumId w:val="26"/>
  </w:num>
  <w:num w:numId="47" w16cid:durableId="524250867">
    <w:abstractNumId w:val="29"/>
  </w:num>
  <w:num w:numId="48" w16cid:durableId="1003901505">
    <w:abstractNumId w:val="33"/>
  </w:num>
  <w:num w:numId="49" w16cid:durableId="1032150689">
    <w:abstractNumId w:val="25"/>
  </w:num>
  <w:num w:numId="50" w16cid:durableId="16994997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7864"/>
    <w:rsid w:val="00011086"/>
    <w:rsid w:val="00011784"/>
    <w:rsid w:val="00011886"/>
    <w:rsid w:val="0001335D"/>
    <w:rsid w:val="00014062"/>
    <w:rsid w:val="00014755"/>
    <w:rsid w:val="00014BD8"/>
    <w:rsid w:val="000151EF"/>
    <w:rsid w:val="00015C97"/>
    <w:rsid w:val="000164A8"/>
    <w:rsid w:val="0001662E"/>
    <w:rsid w:val="00016EF2"/>
    <w:rsid w:val="000174B5"/>
    <w:rsid w:val="00017FEA"/>
    <w:rsid w:val="00020418"/>
    <w:rsid w:val="000209DE"/>
    <w:rsid w:val="00020CD5"/>
    <w:rsid w:val="00022790"/>
    <w:rsid w:val="000239F5"/>
    <w:rsid w:val="00024674"/>
    <w:rsid w:val="0002616A"/>
    <w:rsid w:val="000269A6"/>
    <w:rsid w:val="0003024C"/>
    <w:rsid w:val="0003083C"/>
    <w:rsid w:val="00030B1E"/>
    <w:rsid w:val="00031652"/>
    <w:rsid w:val="000362E2"/>
    <w:rsid w:val="00037640"/>
    <w:rsid w:val="00037A9E"/>
    <w:rsid w:val="00040EF3"/>
    <w:rsid w:val="00043617"/>
    <w:rsid w:val="00044B41"/>
    <w:rsid w:val="00045DFB"/>
    <w:rsid w:val="00047DD6"/>
    <w:rsid w:val="00047FFB"/>
    <w:rsid w:val="000508BD"/>
    <w:rsid w:val="00050DA6"/>
    <w:rsid w:val="00051B0B"/>
    <w:rsid w:val="000528D5"/>
    <w:rsid w:val="0005427D"/>
    <w:rsid w:val="000564B0"/>
    <w:rsid w:val="0005678C"/>
    <w:rsid w:val="00056A15"/>
    <w:rsid w:val="00057240"/>
    <w:rsid w:val="00060432"/>
    <w:rsid w:val="00060CDD"/>
    <w:rsid w:val="00061617"/>
    <w:rsid w:val="00061A1F"/>
    <w:rsid w:val="000627E6"/>
    <w:rsid w:val="00062BC7"/>
    <w:rsid w:val="00064784"/>
    <w:rsid w:val="00065BE6"/>
    <w:rsid w:val="0006640B"/>
    <w:rsid w:val="000665C4"/>
    <w:rsid w:val="000704F3"/>
    <w:rsid w:val="0007087A"/>
    <w:rsid w:val="00072172"/>
    <w:rsid w:val="000728D2"/>
    <w:rsid w:val="00072CCA"/>
    <w:rsid w:val="00072EB7"/>
    <w:rsid w:val="000734E5"/>
    <w:rsid w:val="00074D7C"/>
    <w:rsid w:val="00074EFF"/>
    <w:rsid w:val="00075290"/>
    <w:rsid w:val="000762EE"/>
    <w:rsid w:val="00076E3A"/>
    <w:rsid w:val="000775B6"/>
    <w:rsid w:val="00080873"/>
    <w:rsid w:val="00080D02"/>
    <w:rsid w:val="00081A10"/>
    <w:rsid w:val="0008203E"/>
    <w:rsid w:val="00082118"/>
    <w:rsid w:val="00084356"/>
    <w:rsid w:val="0008612A"/>
    <w:rsid w:val="00086646"/>
    <w:rsid w:val="00086982"/>
    <w:rsid w:val="00086DD2"/>
    <w:rsid w:val="00090E18"/>
    <w:rsid w:val="000913D8"/>
    <w:rsid w:val="000921F5"/>
    <w:rsid w:val="000925A6"/>
    <w:rsid w:val="0009265A"/>
    <w:rsid w:val="00094824"/>
    <w:rsid w:val="000967E3"/>
    <w:rsid w:val="000967F1"/>
    <w:rsid w:val="00097885"/>
    <w:rsid w:val="00097A11"/>
    <w:rsid w:val="000A0069"/>
    <w:rsid w:val="000A0732"/>
    <w:rsid w:val="000A10BC"/>
    <w:rsid w:val="000A133A"/>
    <w:rsid w:val="000A17A6"/>
    <w:rsid w:val="000A193D"/>
    <w:rsid w:val="000A2FAA"/>
    <w:rsid w:val="000A3236"/>
    <w:rsid w:val="000A4A4A"/>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A6F"/>
    <w:rsid w:val="000C3C7B"/>
    <w:rsid w:val="000C51B0"/>
    <w:rsid w:val="000D0339"/>
    <w:rsid w:val="000D0544"/>
    <w:rsid w:val="000D0F93"/>
    <w:rsid w:val="000D38EF"/>
    <w:rsid w:val="000D6778"/>
    <w:rsid w:val="000D69F2"/>
    <w:rsid w:val="000D719F"/>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64CB"/>
    <w:rsid w:val="000F697C"/>
    <w:rsid w:val="000F7A86"/>
    <w:rsid w:val="000F7D48"/>
    <w:rsid w:val="00101009"/>
    <w:rsid w:val="0010101C"/>
    <w:rsid w:val="00102837"/>
    <w:rsid w:val="00104477"/>
    <w:rsid w:val="001054C4"/>
    <w:rsid w:val="00106260"/>
    <w:rsid w:val="00106416"/>
    <w:rsid w:val="00110481"/>
    <w:rsid w:val="0011058F"/>
    <w:rsid w:val="001125AA"/>
    <w:rsid w:val="001127C9"/>
    <w:rsid w:val="00112DA0"/>
    <w:rsid w:val="00113E2E"/>
    <w:rsid w:val="001141F4"/>
    <w:rsid w:val="00114498"/>
    <w:rsid w:val="00115B88"/>
    <w:rsid w:val="00116642"/>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F50"/>
    <w:rsid w:val="00131B8E"/>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2332"/>
    <w:rsid w:val="0014268E"/>
    <w:rsid w:val="00142B26"/>
    <w:rsid w:val="00144D92"/>
    <w:rsid w:val="001455A5"/>
    <w:rsid w:val="001507B5"/>
    <w:rsid w:val="00150B51"/>
    <w:rsid w:val="00151A9D"/>
    <w:rsid w:val="0015399A"/>
    <w:rsid w:val="00154163"/>
    <w:rsid w:val="00154CA2"/>
    <w:rsid w:val="00155603"/>
    <w:rsid w:val="00156C9C"/>
    <w:rsid w:val="00157B6C"/>
    <w:rsid w:val="001601CA"/>
    <w:rsid w:val="0016154E"/>
    <w:rsid w:val="00162891"/>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43E2"/>
    <w:rsid w:val="001745F8"/>
    <w:rsid w:val="001747B2"/>
    <w:rsid w:val="00175303"/>
    <w:rsid w:val="0017570E"/>
    <w:rsid w:val="0017609D"/>
    <w:rsid w:val="00177BDD"/>
    <w:rsid w:val="001808D0"/>
    <w:rsid w:val="00180ADC"/>
    <w:rsid w:val="00180F14"/>
    <w:rsid w:val="001815AD"/>
    <w:rsid w:val="00181C08"/>
    <w:rsid w:val="001822A0"/>
    <w:rsid w:val="001838CF"/>
    <w:rsid w:val="00184801"/>
    <w:rsid w:val="00185661"/>
    <w:rsid w:val="001868EE"/>
    <w:rsid w:val="00186D29"/>
    <w:rsid w:val="0018771A"/>
    <w:rsid w:val="001877CF"/>
    <w:rsid w:val="00190161"/>
    <w:rsid w:val="001909B5"/>
    <w:rsid w:val="00191298"/>
    <w:rsid w:val="0019319E"/>
    <w:rsid w:val="00194188"/>
    <w:rsid w:val="00194ECF"/>
    <w:rsid w:val="0019521E"/>
    <w:rsid w:val="00195468"/>
    <w:rsid w:val="00195787"/>
    <w:rsid w:val="00195D67"/>
    <w:rsid w:val="001A0653"/>
    <w:rsid w:val="001A0EEB"/>
    <w:rsid w:val="001A1556"/>
    <w:rsid w:val="001A1B93"/>
    <w:rsid w:val="001A2E38"/>
    <w:rsid w:val="001A3BA4"/>
    <w:rsid w:val="001A3E19"/>
    <w:rsid w:val="001A4762"/>
    <w:rsid w:val="001A47DB"/>
    <w:rsid w:val="001A4A7F"/>
    <w:rsid w:val="001A5264"/>
    <w:rsid w:val="001A554D"/>
    <w:rsid w:val="001A6D1F"/>
    <w:rsid w:val="001A798B"/>
    <w:rsid w:val="001A7CEC"/>
    <w:rsid w:val="001B05AC"/>
    <w:rsid w:val="001B06D3"/>
    <w:rsid w:val="001B17E5"/>
    <w:rsid w:val="001B1EA8"/>
    <w:rsid w:val="001B28A3"/>
    <w:rsid w:val="001B3E22"/>
    <w:rsid w:val="001B4188"/>
    <w:rsid w:val="001B6124"/>
    <w:rsid w:val="001B706D"/>
    <w:rsid w:val="001C09F5"/>
    <w:rsid w:val="001C25F3"/>
    <w:rsid w:val="001C2EA9"/>
    <w:rsid w:val="001C362C"/>
    <w:rsid w:val="001C3A42"/>
    <w:rsid w:val="001C3B07"/>
    <w:rsid w:val="001C3F5B"/>
    <w:rsid w:val="001C54B3"/>
    <w:rsid w:val="001C59B8"/>
    <w:rsid w:val="001C5A2F"/>
    <w:rsid w:val="001D2A1C"/>
    <w:rsid w:val="001D371D"/>
    <w:rsid w:val="001D3932"/>
    <w:rsid w:val="001D4E52"/>
    <w:rsid w:val="001D695F"/>
    <w:rsid w:val="001D69F9"/>
    <w:rsid w:val="001D6AD9"/>
    <w:rsid w:val="001D79FE"/>
    <w:rsid w:val="001E09A3"/>
    <w:rsid w:val="001E18E7"/>
    <w:rsid w:val="001E30F6"/>
    <w:rsid w:val="001E34AE"/>
    <w:rsid w:val="001E42DF"/>
    <w:rsid w:val="001F1975"/>
    <w:rsid w:val="001F1AEB"/>
    <w:rsid w:val="001F1EED"/>
    <w:rsid w:val="001F37A9"/>
    <w:rsid w:val="001F3F86"/>
    <w:rsid w:val="001F42A1"/>
    <w:rsid w:val="001F493E"/>
    <w:rsid w:val="001F555B"/>
    <w:rsid w:val="001F5B23"/>
    <w:rsid w:val="001F5DC2"/>
    <w:rsid w:val="001F65A7"/>
    <w:rsid w:val="001F6EDE"/>
    <w:rsid w:val="0020033A"/>
    <w:rsid w:val="002004FE"/>
    <w:rsid w:val="0020197B"/>
    <w:rsid w:val="002037D8"/>
    <w:rsid w:val="00206982"/>
    <w:rsid w:val="00207527"/>
    <w:rsid w:val="0021069F"/>
    <w:rsid w:val="002107E7"/>
    <w:rsid w:val="00211128"/>
    <w:rsid w:val="0021157C"/>
    <w:rsid w:val="00211EDE"/>
    <w:rsid w:val="0021237C"/>
    <w:rsid w:val="00212A60"/>
    <w:rsid w:val="0021603D"/>
    <w:rsid w:val="00216EE5"/>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1AE1"/>
    <w:rsid w:val="002329E5"/>
    <w:rsid w:val="0023467C"/>
    <w:rsid w:val="002359F0"/>
    <w:rsid w:val="00235ACA"/>
    <w:rsid w:val="00235F5C"/>
    <w:rsid w:val="00236A6C"/>
    <w:rsid w:val="0023730E"/>
    <w:rsid w:val="00242719"/>
    <w:rsid w:val="00242A4F"/>
    <w:rsid w:val="002437D8"/>
    <w:rsid w:val="002447FA"/>
    <w:rsid w:val="00244D5A"/>
    <w:rsid w:val="002452AA"/>
    <w:rsid w:val="002475CC"/>
    <w:rsid w:val="00247FB9"/>
    <w:rsid w:val="00250821"/>
    <w:rsid w:val="00251B63"/>
    <w:rsid w:val="00252411"/>
    <w:rsid w:val="00252675"/>
    <w:rsid w:val="00252A3F"/>
    <w:rsid w:val="00252B5A"/>
    <w:rsid w:val="00253ED4"/>
    <w:rsid w:val="0025487C"/>
    <w:rsid w:val="00254EF3"/>
    <w:rsid w:val="00255EBE"/>
    <w:rsid w:val="00256943"/>
    <w:rsid w:val="00257FA3"/>
    <w:rsid w:val="0026151D"/>
    <w:rsid w:val="00261889"/>
    <w:rsid w:val="00261A55"/>
    <w:rsid w:val="00261CF2"/>
    <w:rsid w:val="002626F1"/>
    <w:rsid w:val="0026302B"/>
    <w:rsid w:val="00265918"/>
    <w:rsid w:val="00265D8E"/>
    <w:rsid w:val="00270628"/>
    <w:rsid w:val="0027189E"/>
    <w:rsid w:val="00271CFC"/>
    <w:rsid w:val="00271FBC"/>
    <w:rsid w:val="0027365A"/>
    <w:rsid w:val="00276BA8"/>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AB9"/>
    <w:rsid w:val="00285CC0"/>
    <w:rsid w:val="00286A7A"/>
    <w:rsid w:val="00290CD7"/>
    <w:rsid w:val="00290DFC"/>
    <w:rsid w:val="00292DBE"/>
    <w:rsid w:val="00293BA5"/>
    <w:rsid w:val="00293EA5"/>
    <w:rsid w:val="00294200"/>
    <w:rsid w:val="0029492B"/>
    <w:rsid w:val="00294A86"/>
    <w:rsid w:val="0029583F"/>
    <w:rsid w:val="002961FD"/>
    <w:rsid w:val="00297801"/>
    <w:rsid w:val="002A19F5"/>
    <w:rsid w:val="002A1E8E"/>
    <w:rsid w:val="002A3C54"/>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08B4"/>
    <w:rsid w:val="002C1140"/>
    <w:rsid w:val="002C183B"/>
    <w:rsid w:val="002C22C3"/>
    <w:rsid w:val="002C2D19"/>
    <w:rsid w:val="002C322D"/>
    <w:rsid w:val="002C36E2"/>
    <w:rsid w:val="002C45E9"/>
    <w:rsid w:val="002C4D5E"/>
    <w:rsid w:val="002C5539"/>
    <w:rsid w:val="002C5A84"/>
    <w:rsid w:val="002C5C62"/>
    <w:rsid w:val="002C6EB7"/>
    <w:rsid w:val="002D10FA"/>
    <w:rsid w:val="002D18D1"/>
    <w:rsid w:val="002D1E53"/>
    <w:rsid w:val="002D20C4"/>
    <w:rsid w:val="002D22FB"/>
    <w:rsid w:val="002D48A7"/>
    <w:rsid w:val="002D4C0B"/>
    <w:rsid w:val="002D4C55"/>
    <w:rsid w:val="002D5CBD"/>
    <w:rsid w:val="002D649D"/>
    <w:rsid w:val="002D66DC"/>
    <w:rsid w:val="002D684A"/>
    <w:rsid w:val="002D6E3B"/>
    <w:rsid w:val="002E0397"/>
    <w:rsid w:val="002E0FF9"/>
    <w:rsid w:val="002E2F33"/>
    <w:rsid w:val="002E3FFA"/>
    <w:rsid w:val="002E4434"/>
    <w:rsid w:val="002E481C"/>
    <w:rsid w:val="002E4E00"/>
    <w:rsid w:val="002E542D"/>
    <w:rsid w:val="002E5453"/>
    <w:rsid w:val="002E57BB"/>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27AD"/>
    <w:rsid w:val="00303061"/>
    <w:rsid w:val="00303663"/>
    <w:rsid w:val="00303A7A"/>
    <w:rsid w:val="00304DBD"/>
    <w:rsid w:val="00304EBA"/>
    <w:rsid w:val="003051A6"/>
    <w:rsid w:val="0030554A"/>
    <w:rsid w:val="0030678F"/>
    <w:rsid w:val="00306B4D"/>
    <w:rsid w:val="00307881"/>
    <w:rsid w:val="00311C26"/>
    <w:rsid w:val="00314893"/>
    <w:rsid w:val="00314BF7"/>
    <w:rsid w:val="00316455"/>
    <w:rsid w:val="00316A2D"/>
    <w:rsid w:val="00316F3D"/>
    <w:rsid w:val="00317187"/>
    <w:rsid w:val="00317249"/>
    <w:rsid w:val="00317396"/>
    <w:rsid w:val="00320DDB"/>
    <w:rsid w:val="00321826"/>
    <w:rsid w:val="0032218F"/>
    <w:rsid w:val="00322EBD"/>
    <w:rsid w:val="00323966"/>
    <w:rsid w:val="0032499A"/>
    <w:rsid w:val="00324FC5"/>
    <w:rsid w:val="00325779"/>
    <w:rsid w:val="003259A8"/>
    <w:rsid w:val="00325CEA"/>
    <w:rsid w:val="0032605B"/>
    <w:rsid w:val="003275A8"/>
    <w:rsid w:val="00330961"/>
    <w:rsid w:val="003309E4"/>
    <w:rsid w:val="00330F36"/>
    <w:rsid w:val="0033392B"/>
    <w:rsid w:val="003341F7"/>
    <w:rsid w:val="0033420C"/>
    <w:rsid w:val="00336722"/>
    <w:rsid w:val="003374FA"/>
    <w:rsid w:val="003406B0"/>
    <w:rsid w:val="0034411B"/>
    <w:rsid w:val="00344618"/>
    <w:rsid w:val="00345AEB"/>
    <w:rsid w:val="00347081"/>
    <w:rsid w:val="00347F1C"/>
    <w:rsid w:val="00347FEC"/>
    <w:rsid w:val="003509DF"/>
    <w:rsid w:val="00350EBD"/>
    <w:rsid w:val="003517AD"/>
    <w:rsid w:val="00352C5A"/>
    <w:rsid w:val="00353734"/>
    <w:rsid w:val="00355E2B"/>
    <w:rsid w:val="00356F45"/>
    <w:rsid w:val="0035729B"/>
    <w:rsid w:val="00360421"/>
    <w:rsid w:val="003606CC"/>
    <w:rsid w:val="00363F49"/>
    <w:rsid w:val="00364A57"/>
    <w:rsid w:val="00366B74"/>
    <w:rsid w:val="00367891"/>
    <w:rsid w:val="003701BA"/>
    <w:rsid w:val="00370CCB"/>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1BBB"/>
    <w:rsid w:val="003A2396"/>
    <w:rsid w:val="003A2A04"/>
    <w:rsid w:val="003A2AC9"/>
    <w:rsid w:val="003A576E"/>
    <w:rsid w:val="003A710A"/>
    <w:rsid w:val="003A7735"/>
    <w:rsid w:val="003A7F2C"/>
    <w:rsid w:val="003B279A"/>
    <w:rsid w:val="003B2FE6"/>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F61"/>
    <w:rsid w:val="003D585A"/>
    <w:rsid w:val="003D7CD2"/>
    <w:rsid w:val="003E0440"/>
    <w:rsid w:val="003E2FAC"/>
    <w:rsid w:val="003E4066"/>
    <w:rsid w:val="003E47D2"/>
    <w:rsid w:val="003E4864"/>
    <w:rsid w:val="003E49D1"/>
    <w:rsid w:val="003E4ADB"/>
    <w:rsid w:val="003E555F"/>
    <w:rsid w:val="003E58DF"/>
    <w:rsid w:val="003E618D"/>
    <w:rsid w:val="003E69A5"/>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7CF"/>
    <w:rsid w:val="00401BF7"/>
    <w:rsid w:val="00401E8D"/>
    <w:rsid w:val="00402151"/>
    <w:rsid w:val="004029E1"/>
    <w:rsid w:val="004042E9"/>
    <w:rsid w:val="00404C4C"/>
    <w:rsid w:val="00405566"/>
    <w:rsid w:val="0040668C"/>
    <w:rsid w:val="00410083"/>
    <w:rsid w:val="00411A32"/>
    <w:rsid w:val="00411BD2"/>
    <w:rsid w:val="00412320"/>
    <w:rsid w:val="00412B21"/>
    <w:rsid w:val="0041308A"/>
    <w:rsid w:val="004138C3"/>
    <w:rsid w:val="0041423F"/>
    <w:rsid w:val="00414F81"/>
    <w:rsid w:val="00415324"/>
    <w:rsid w:val="004211A3"/>
    <w:rsid w:val="00421D8C"/>
    <w:rsid w:val="004223BB"/>
    <w:rsid w:val="0042366D"/>
    <w:rsid w:val="004236B4"/>
    <w:rsid w:val="0042370B"/>
    <w:rsid w:val="00423CEE"/>
    <w:rsid w:val="00424216"/>
    <w:rsid w:val="00425826"/>
    <w:rsid w:val="004261EF"/>
    <w:rsid w:val="00431249"/>
    <w:rsid w:val="00432175"/>
    <w:rsid w:val="00432BC7"/>
    <w:rsid w:val="0043592C"/>
    <w:rsid w:val="00435B63"/>
    <w:rsid w:val="004361CB"/>
    <w:rsid w:val="004361E8"/>
    <w:rsid w:val="004367B1"/>
    <w:rsid w:val="00436A0F"/>
    <w:rsid w:val="00436B50"/>
    <w:rsid w:val="00437033"/>
    <w:rsid w:val="00437150"/>
    <w:rsid w:val="0043750A"/>
    <w:rsid w:val="004443DA"/>
    <w:rsid w:val="00444489"/>
    <w:rsid w:val="0044451F"/>
    <w:rsid w:val="004448F0"/>
    <w:rsid w:val="00445C07"/>
    <w:rsid w:val="0044637F"/>
    <w:rsid w:val="00447577"/>
    <w:rsid w:val="004508DD"/>
    <w:rsid w:val="00450CFA"/>
    <w:rsid w:val="00450DCC"/>
    <w:rsid w:val="004520CD"/>
    <w:rsid w:val="00452908"/>
    <w:rsid w:val="00455810"/>
    <w:rsid w:val="0045627B"/>
    <w:rsid w:val="004565D8"/>
    <w:rsid w:val="0045660C"/>
    <w:rsid w:val="0045695D"/>
    <w:rsid w:val="0045755C"/>
    <w:rsid w:val="0045756E"/>
    <w:rsid w:val="004631A2"/>
    <w:rsid w:val="004640BF"/>
    <w:rsid w:val="00465512"/>
    <w:rsid w:val="00465A04"/>
    <w:rsid w:val="0046748B"/>
    <w:rsid w:val="00470132"/>
    <w:rsid w:val="004701DC"/>
    <w:rsid w:val="00470AED"/>
    <w:rsid w:val="00471B3B"/>
    <w:rsid w:val="0047244D"/>
    <w:rsid w:val="00472781"/>
    <w:rsid w:val="004732E9"/>
    <w:rsid w:val="0047388A"/>
    <w:rsid w:val="00474013"/>
    <w:rsid w:val="00474825"/>
    <w:rsid w:val="00474A1D"/>
    <w:rsid w:val="00477040"/>
    <w:rsid w:val="00477582"/>
    <w:rsid w:val="004811E7"/>
    <w:rsid w:val="00481206"/>
    <w:rsid w:val="00481F57"/>
    <w:rsid w:val="00482C88"/>
    <w:rsid w:val="004854BB"/>
    <w:rsid w:val="00490D7C"/>
    <w:rsid w:val="004919A5"/>
    <w:rsid w:val="0049230E"/>
    <w:rsid w:val="00492347"/>
    <w:rsid w:val="00494493"/>
    <w:rsid w:val="004953D8"/>
    <w:rsid w:val="00496606"/>
    <w:rsid w:val="004A05FA"/>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41D7"/>
    <w:rsid w:val="004C59B6"/>
    <w:rsid w:val="004D0866"/>
    <w:rsid w:val="004D0902"/>
    <w:rsid w:val="004D0D18"/>
    <w:rsid w:val="004D2329"/>
    <w:rsid w:val="004D31B5"/>
    <w:rsid w:val="004D511D"/>
    <w:rsid w:val="004D67BB"/>
    <w:rsid w:val="004D7067"/>
    <w:rsid w:val="004D7586"/>
    <w:rsid w:val="004E0186"/>
    <w:rsid w:val="004E0F9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4C15"/>
    <w:rsid w:val="004F554F"/>
    <w:rsid w:val="004F696D"/>
    <w:rsid w:val="004F6F71"/>
    <w:rsid w:val="004F7173"/>
    <w:rsid w:val="004F7F21"/>
    <w:rsid w:val="004F7FE5"/>
    <w:rsid w:val="0050005C"/>
    <w:rsid w:val="0050143B"/>
    <w:rsid w:val="00502C78"/>
    <w:rsid w:val="00502CE5"/>
    <w:rsid w:val="00502E95"/>
    <w:rsid w:val="00503B4D"/>
    <w:rsid w:val="00503D4B"/>
    <w:rsid w:val="00503E59"/>
    <w:rsid w:val="00503F01"/>
    <w:rsid w:val="005041ED"/>
    <w:rsid w:val="00504EE9"/>
    <w:rsid w:val="00506095"/>
    <w:rsid w:val="00506A75"/>
    <w:rsid w:val="005108C9"/>
    <w:rsid w:val="0051148E"/>
    <w:rsid w:val="005115A6"/>
    <w:rsid w:val="005115F6"/>
    <w:rsid w:val="005117CE"/>
    <w:rsid w:val="00512322"/>
    <w:rsid w:val="005125A3"/>
    <w:rsid w:val="00514E4F"/>
    <w:rsid w:val="00514F62"/>
    <w:rsid w:val="005151B8"/>
    <w:rsid w:val="00517A8A"/>
    <w:rsid w:val="005207C1"/>
    <w:rsid w:val="00521576"/>
    <w:rsid w:val="00521C43"/>
    <w:rsid w:val="005220F9"/>
    <w:rsid w:val="0052270F"/>
    <w:rsid w:val="00524F2F"/>
    <w:rsid w:val="005250E6"/>
    <w:rsid w:val="005256FE"/>
    <w:rsid w:val="00525B8A"/>
    <w:rsid w:val="00526034"/>
    <w:rsid w:val="005267ED"/>
    <w:rsid w:val="005279CE"/>
    <w:rsid w:val="0053110E"/>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47E56"/>
    <w:rsid w:val="00550285"/>
    <w:rsid w:val="00551102"/>
    <w:rsid w:val="00551590"/>
    <w:rsid w:val="00552607"/>
    <w:rsid w:val="005529E6"/>
    <w:rsid w:val="00553A55"/>
    <w:rsid w:val="005547D0"/>
    <w:rsid w:val="0055676F"/>
    <w:rsid w:val="005567F5"/>
    <w:rsid w:val="0055685A"/>
    <w:rsid w:val="005600BA"/>
    <w:rsid w:val="00560486"/>
    <w:rsid w:val="00562492"/>
    <w:rsid w:val="00562FCB"/>
    <w:rsid w:val="00565E1E"/>
    <w:rsid w:val="0056630E"/>
    <w:rsid w:val="00566B1E"/>
    <w:rsid w:val="0056745B"/>
    <w:rsid w:val="00567FD7"/>
    <w:rsid w:val="00570BA0"/>
    <w:rsid w:val="00571A06"/>
    <w:rsid w:val="005729F4"/>
    <w:rsid w:val="00572A20"/>
    <w:rsid w:val="0057315C"/>
    <w:rsid w:val="00574567"/>
    <w:rsid w:val="0057546F"/>
    <w:rsid w:val="0057573F"/>
    <w:rsid w:val="00576392"/>
    <w:rsid w:val="00576BE3"/>
    <w:rsid w:val="005773FB"/>
    <w:rsid w:val="00577821"/>
    <w:rsid w:val="0057788D"/>
    <w:rsid w:val="00580261"/>
    <w:rsid w:val="00581307"/>
    <w:rsid w:val="00581FE1"/>
    <w:rsid w:val="00583362"/>
    <w:rsid w:val="005836F8"/>
    <w:rsid w:val="005843B2"/>
    <w:rsid w:val="00586EEA"/>
    <w:rsid w:val="00587BCC"/>
    <w:rsid w:val="0059004B"/>
    <w:rsid w:val="005918FA"/>
    <w:rsid w:val="0059255D"/>
    <w:rsid w:val="0059259C"/>
    <w:rsid w:val="00592A86"/>
    <w:rsid w:val="00592C55"/>
    <w:rsid w:val="00593710"/>
    <w:rsid w:val="005939DE"/>
    <w:rsid w:val="00593A4B"/>
    <w:rsid w:val="00593D01"/>
    <w:rsid w:val="0059457D"/>
    <w:rsid w:val="00595AA8"/>
    <w:rsid w:val="005965CB"/>
    <w:rsid w:val="00596678"/>
    <w:rsid w:val="00596BF1"/>
    <w:rsid w:val="00596DFC"/>
    <w:rsid w:val="00597165"/>
    <w:rsid w:val="005978E5"/>
    <w:rsid w:val="005A0A60"/>
    <w:rsid w:val="005A0CEF"/>
    <w:rsid w:val="005A1B02"/>
    <w:rsid w:val="005A1CDC"/>
    <w:rsid w:val="005A47C8"/>
    <w:rsid w:val="005A49A8"/>
    <w:rsid w:val="005A53AF"/>
    <w:rsid w:val="005A59C9"/>
    <w:rsid w:val="005A7A5A"/>
    <w:rsid w:val="005A7B15"/>
    <w:rsid w:val="005B0D8D"/>
    <w:rsid w:val="005B129E"/>
    <w:rsid w:val="005B1F92"/>
    <w:rsid w:val="005B2450"/>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86"/>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1F67"/>
    <w:rsid w:val="005E26A4"/>
    <w:rsid w:val="005E26C1"/>
    <w:rsid w:val="005E2ABC"/>
    <w:rsid w:val="005E542D"/>
    <w:rsid w:val="005E577E"/>
    <w:rsid w:val="005E5F66"/>
    <w:rsid w:val="005E61A8"/>
    <w:rsid w:val="005E68CE"/>
    <w:rsid w:val="005E719E"/>
    <w:rsid w:val="005E7D88"/>
    <w:rsid w:val="005F0BA3"/>
    <w:rsid w:val="005F2955"/>
    <w:rsid w:val="005F3B22"/>
    <w:rsid w:val="005F40C2"/>
    <w:rsid w:val="005F5233"/>
    <w:rsid w:val="005F57B7"/>
    <w:rsid w:val="005F5C91"/>
    <w:rsid w:val="005F6419"/>
    <w:rsid w:val="005F6A43"/>
    <w:rsid w:val="006001A5"/>
    <w:rsid w:val="00600B4E"/>
    <w:rsid w:val="00600C42"/>
    <w:rsid w:val="0060160A"/>
    <w:rsid w:val="0060301D"/>
    <w:rsid w:val="00603ED7"/>
    <w:rsid w:val="0060466C"/>
    <w:rsid w:val="00605167"/>
    <w:rsid w:val="0060543D"/>
    <w:rsid w:val="00605D76"/>
    <w:rsid w:val="006064BA"/>
    <w:rsid w:val="00607979"/>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04A7"/>
    <w:rsid w:val="0064060D"/>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7A0F"/>
    <w:rsid w:val="00657FE6"/>
    <w:rsid w:val="006607AA"/>
    <w:rsid w:val="006609E0"/>
    <w:rsid w:val="00660C90"/>
    <w:rsid w:val="0066185D"/>
    <w:rsid w:val="00662B0F"/>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C31"/>
    <w:rsid w:val="00683220"/>
    <w:rsid w:val="00683F07"/>
    <w:rsid w:val="00684394"/>
    <w:rsid w:val="00684BD1"/>
    <w:rsid w:val="0068559C"/>
    <w:rsid w:val="006855D4"/>
    <w:rsid w:val="00685A92"/>
    <w:rsid w:val="006872BA"/>
    <w:rsid w:val="00687FA0"/>
    <w:rsid w:val="00690357"/>
    <w:rsid w:val="00692805"/>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B1E7C"/>
    <w:rsid w:val="006B30BE"/>
    <w:rsid w:val="006B504A"/>
    <w:rsid w:val="006B7010"/>
    <w:rsid w:val="006B750B"/>
    <w:rsid w:val="006B77CC"/>
    <w:rsid w:val="006C05B6"/>
    <w:rsid w:val="006C0F6F"/>
    <w:rsid w:val="006C1AB3"/>
    <w:rsid w:val="006C251E"/>
    <w:rsid w:val="006C26FE"/>
    <w:rsid w:val="006C3095"/>
    <w:rsid w:val="006C3EF7"/>
    <w:rsid w:val="006C6C2E"/>
    <w:rsid w:val="006C7192"/>
    <w:rsid w:val="006D3CE1"/>
    <w:rsid w:val="006D41D1"/>
    <w:rsid w:val="006D5457"/>
    <w:rsid w:val="006D6DDA"/>
    <w:rsid w:val="006D72B8"/>
    <w:rsid w:val="006E001E"/>
    <w:rsid w:val="006E0A7F"/>
    <w:rsid w:val="006E1151"/>
    <w:rsid w:val="006E13BB"/>
    <w:rsid w:val="006E3263"/>
    <w:rsid w:val="006E3CD6"/>
    <w:rsid w:val="006E617C"/>
    <w:rsid w:val="006E6311"/>
    <w:rsid w:val="006E7064"/>
    <w:rsid w:val="006E7BA0"/>
    <w:rsid w:val="006F04AE"/>
    <w:rsid w:val="006F3B22"/>
    <w:rsid w:val="006F4503"/>
    <w:rsid w:val="006F580F"/>
    <w:rsid w:val="006F6997"/>
    <w:rsid w:val="006F6AC8"/>
    <w:rsid w:val="006F732A"/>
    <w:rsid w:val="0070093C"/>
    <w:rsid w:val="00700D81"/>
    <w:rsid w:val="00701AF6"/>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B2A"/>
    <w:rsid w:val="00715C74"/>
    <w:rsid w:val="00715E26"/>
    <w:rsid w:val="0071606E"/>
    <w:rsid w:val="00716426"/>
    <w:rsid w:val="00717019"/>
    <w:rsid w:val="00717100"/>
    <w:rsid w:val="00717D37"/>
    <w:rsid w:val="007215A9"/>
    <w:rsid w:val="00721E54"/>
    <w:rsid w:val="00725D24"/>
    <w:rsid w:val="007263C6"/>
    <w:rsid w:val="00726C9A"/>
    <w:rsid w:val="007305E9"/>
    <w:rsid w:val="007314FB"/>
    <w:rsid w:val="00731B29"/>
    <w:rsid w:val="00733807"/>
    <w:rsid w:val="00733B21"/>
    <w:rsid w:val="00734376"/>
    <w:rsid w:val="00735D34"/>
    <w:rsid w:val="0073647D"/>
    <w:rsid w:val="007369CC"/>
    <w:rsid w:val="007373FA"/>
    <w:rsid w:val="00737F04"/>
    <w:rsid w:val="00740467"/>
    <w:rsid w:val="0074050C"/>
    <w:rsid w:val="007413B9"/>
    <w:rsid w:val="007422A1"/>
    <w:rsid w:val="00743DF4"/>
    <w:rsid w:val="00743F53"/>
    <w:rsid w:val="007450F1"/>
    <w:rsid w:val="00745DD4"/>
    <w:rsid w:val="00751515"/>
    <w:rsid w:val="00752519"/>
    <w:rsid w:val="00752D84"/>
    <w:rsid w:val="00753D28"/>
    <w:rsid w:val="00754483"/>
    <w:rsid w:val="007554B1"/>
    <w:rsid w:val="00755D32"/>
    <w:rsid w:val="007564C8"/>
    <w:rsid w:val="00756D3D"/>
    <w:rsid w:val="00756D9D"/>
    <w:rsid w:val="0076046E"/>
    <w:rsid w:val="00760DC3"/>
    <w:rsid w:val="00760E2A"/>
    <w:rsid w:val="007610DE"/>
    <w:rsid w:val="007626B7"/>
    <w:rsid w:val="007631F3"/>
    <w:rsid w:val="00764145"/>
    <w:rsid w:val="00764A42"/>
    <w:rsid w:val="00765323"/>
    <w:rsid w:val="00765C23"/>
    <w:rsid w:val="00766A46"/>
    <w:rsid w:val="00766D58"/>
    <w:rsid w:val="00770F41"/>
    <w:rsid w:val="00771C46"/>
    <w:rsid w:val="00772251"/>
    <w:rsid w:val="00772814"/>
    <w:rsid w:val="00772BA4"/>
    <w:rsid w:val="00772CBA"/>
    <w:rsid w:val="00774DB1"/>
    <w:rsid w:val="00774E45"/>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2208"/>
    <w:rsid w:val="007930AA"/>
    <w:rsid w:val="00794227"/>
    <w:rsid w:val="00795DB5"/>
    <w:rsid w:val="00797EB1"/>
    <w:rsid w:val="007A0666"/>
    <w:rsid w:val="007A1616"/>
    <w:rsid w:val="007A1AEB"/>
    <w:rsid w:val="007A1D12"/>
    <w:rsid w:val="007A285B"/>
    <w:rsid w:val="007A364F"/>
    <w:rsid w:val="007A4BAF"/>
    <w:rsid w:val="007A5F61"/>
    <w:rsid w:val="007A6332"/>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5EBB"/>
    <w:rsid w:val="007C6936"/>
    <w:rsid w:val="007C7170"/>
    <w:rsid w:val="007C7C7E"/>
    <w:rsid w:val="007D35B1"/>
    <w:rsid w:val="007D37FE"/>
    <w:rsid w:val="007D3D7D"/>
    <w:rsid w:val="007D402C"/>
    <w:rsid w:val="007D522E"/>
    <w:rsid w:val="007D5FFE"/>
    <w:rsid w:val="007D62F6"/>
    <w:rsid w:val="007E0242"/>
    <w:rsid w:val="007E06DC"/>
    <w:rsid w:val="007E154D"/>
    <w:rsid w:val="007E17D3"/>
    <w:rsid w:val="007E1FF8"/>
    <w:rsid w:val="007E2E07"/>
    <w:rsid w:val="007E42DC"/>
    <w:rsid w:val="007E525B"/>
    <w:rsid w:val="007F00D6"/>
    <w:rsid w:val="007F10BF"/>
    <w:rsid w:val="007F1994"/>
    <w:rsid w:val="007F2B02"/>
    <w:rsid w:val="007F2FC1"/>
    <w:rsid w:val="007F54B9"/>
    <w:rsid w:val="007F54F1"/>
    <w:rsid w:val="007F5663"/>
    <w:rsid w:val="007F5CA9"/>
    <w:rsid w:val="007F738B"/>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286"/>
    <w:rsid w:val="00832B5A"/>
    <w:rsid w:val="00832B6C"/>
    <w:rsid w:val="008339E2"/>
    <w:rsid w:val="0083447B"/>
    <w:rsid w:val="00834811"/>
    <w:rsid w:val="00834D54"/>
    <w:rsid w:val="00835042"/>
    <w:rsid w:val="00835E4D"/>
    <w:rsid w:val="00836B35"/>
    <w:rsid w:val="008377B3"/>
    <w:rsid w:val="00840325"/>
    <w:rsid w:val="0084141C"/>
    <w:rsid w:val="00841528"/>
    <w:rsid w:val="0084189E"/>
    <w:rsid w:val="00841BCD"/>
    <w:rsid w:val="00841EBE"/>
    <w:rsid w:val="00842420"/>
    <w:rsid w:val="008464C4"/>
    <w:rsid w:val="00847264"/>
    <w:rsid w:val="0084799A"/>
    <w:rsid w:val="008479DC"/>
    <w:rsid w:val="00847C88"/>
    <w:rsid w:val="00850728"/>
    <w:rsid w:val="00850768"/>
    <w:rsid w:val="0085099B"/>
    <w:rsid w:val="00850DAC"/>
    <w:rsid w:val="008510FA"/>
    <w:rsid w:val="00851A8E"/>
    <w:rsid w:val="00853270"/>
    <w:rsid w:val="0085365B"/>
    <w:rsid w:val="008550FA"/>
    <w:rsid w:val="008551E5"/>
    <w:rsid w:val="00856165"/>
    <w:rsid w:val="00856636"/>
    <w:rsid w:val="00856A09"/>
    <w:rsid w:val="00856F03"/>
    <w:rsid w:val="00856F12"/>
    <w:rsid w:val="00857C55"/>
    <w:rsid w:val="00863EFD"/>
    <w:rsid w:val="00864C06"/>
    <w:rsid w:val="00864F2E"/>
    <w:rsid w:val="00864F50"/>
    <w:rsid w:val="0086568E"/>
    <w:rsid w:val="00865EDE"/>
    <w:rsid w:val="008662CA"/>
    <w:rsid w:val="00867598"/>
    <w:rsid w:val="00867DC4"/>
    <w:rsid w:val="00871095"/>
    <w:rsid w:val="00873AFC"/>
    <w:rsid w:val="00873BF8"/>
    <w:rsid w:val="008741A4"/>
    <w:rsid w:val="00874D6C"/>
    <w:rsid w:val="008752AE"/>
    <w:rsid w:val="008808D3"/>
    <w:rsid w:val="00881227"/>
    <w:rsid w:val="008813A1"/>
    <w:rsid w:val="00881609"/>
    <w:rsid w:val="008826C1"/>
    <w:rsid w:val="00883DFD"/>
    <w:rsid w:val="00884A97"/>
    <w:rsid w:val="00884E1C"/>
    <w:rsid w:val="008853CF"/>
    <w:rsid w:val="0088553D"/>
    <w:rsid w:val="00887E8A"/>
    <w:rsid w:val="00891497"/>
    <w:rsid w:val="00891999"/>
    <w:rsid w:val="00891CE9"/>
    <w:rsid w:val="0089210C"/>
    <w:rsid w:val="00892CC9"/>
    <w:rsid w:val="00893D2E"/>
    <w:rsid w:val="008943CC"/>
    <w:rsid w:val="00894DC2"/>
    <w:rsid w:val="00895FA3"/>
    <w:rsid w:val="008965F3"/>
    <w:rsid w:val="00896E8A"/>
    <w:rsid w:val="00897502"/>
    <w:rsid w:val="00897B6E"/>
    <w:rsid w:val="00897D95"/>
    <w:rsid w:val="008A0A54"/>
    <w:rsid w:val="008A1BF7"/>
    <w:rsid w:val="008A2285"/>
    <w:rsid w:val="008A2FA9"/>
    <w:rsid w:val="008A3BE6"/>
    <w:rsid w:val="008A4B6D"/>
    <w:rsid w:val="008A4F3C"/>
    <w:rsid w:val="008A57C0"/>
    <w:rsid w:val="008A5B0E"/>
    <w:rsid w:val="008A7B5B"/>
    <w:rsid w:val="008B0961"/>
    <w:rsid w:val="008B1856"/>
    <w:rsid w:val="008B2240"/>
    <w:rsid w:val="008B4BF4"/>
    <w:rsid w:val="008B5A50"/>
    <w:rsid w:val="008B5A55"/>
    <w:rsid w:val="008B5DC8"/>
    <w:rsid w:val="008B7530"/>
    <w:rsid w:val="008C2C41"/>
    <w:rsid w:val="008C39F7"/>
    <w:rsid w:val="008C5227"/>
    <w:rsid w:val="008C5AB4"/>
    <w:rsid w:val="008C5CB0"/>
    <w:rsid w:val="008C5FF4"/>
    <w:rsid w:val="008C641F"/>
    <w:rsid w:val="008C653D"/>
    <w:rsid w:val="008C673C"/>
    <w:rsid w:val="008C71AE"/>
    <w:rsid w:val="008C73B5"/>
    <w:rsid w:val="008D05EA"/>
    <w:rsid w:val="008D0A7A"/>
    <w:rsid w:val="008D0DEB"/>
    <w:rsid w:val="008D3765"/>
    <w:rsid w:val="008D395B"/>
    <w:rsid w:val="008D43CF"/>
    <w:rsid w:val="008D4F45"/>
    <w:rsid w:val="008D5A0B"/>
    <w:rsid w:val="008E2860"/>
    <w:rsid w:val="008E3767"/>
    <w:rsid w:val="008E4185"/>
    <w:rsid w:val="008E4C9E"/>
    <w:rsid w:val="008E5E05"/>
    <w:rsid w:val="008E6473"/>
    <w:rsid w:val="008E65A4"/>
    <w:rsid w:val="008E7408"/>
    <w:rsid w:val="008E75C5"/>
    <w:rsid w:val="008F1205"/>
    <w:rsid w:val="008F131B"/>
    <w:rsid w:val="008F1F41"/>
    <w:rsid w:val="008F5441"/>
    <w:rsid w:val="008F5495"/>
    <w:rsid w:val="008F5C76"/>
    <w:rsid w:val="008F5D7A"/>
    <w:rsid w:val="0090091A"/>
    <w:rsid w:val="00900C7F"/>
    <w:rsid w:val="00901BF5"/>
    <w:rsid w:val="009042BD"/>
    <w:rsid w:val="00904F80"/>
    <w:rsid w:val="00904FE4"/>
    <w:rsid w:val="00905EAF"/>
    <w:rsid w:val="009065E0"/>
    <w:rsid w:val="009066A6"/>
    <w:rsid w:val="009131FA"/>
    <w:rsid w:val="009136CD"/>
    <w:rsid w:val="00913DF0"/>
    <w:rsid w:val="00914044"/>
    <w:rsid w:val="00914766"/>
    <w:rsid w:val="00915DC0"/>
    <w:rsid w:val="009167B6"/>
    <w:rsid w:val="009173DA"/>
    <w:rsid w:val="00917C93"/>
    <w:rsid w:val="0092098B"/>
    <w:rsid w:val="00921858"/>
    <w:rsid w:val="00921D9A"/>
    <w:rsid w:val="00921E48"/>
    <w:rsid w:val="00921EE9"/>
    <w:rsid w:val="009221B1"/>
    <w:rsid w:val="009234AF"/>
    <w:rsid w:val="009237CA"/>
    <w:rsid w:val="00923AD3"/>
    <w:rsid w:val="00924428"/>
    <w:rsid w:val="0092454D"/>
    <w:rsid w:val="00924BC5"/>
    <w:rsid w:val="00925074"/>
    <w:rsid w:val="0092635A"/>
    <w:rsid w:val="00927029"/>
    <w:rsid w:val="00927740"/>
    <w:rsid w:val="00927891"/>
    <w:rsid w:val="00927C9E"/>
    <w:rsid w:val="00930767"/>
    <w:rsid w:val="009308B8"/>
    <w:rsid w:val="00932065"/>
    <w:rsid w:val="00934830"/>
    <w:rsid w:val="0093562D"/>
    <w:rsid w:val="00936159"/>
    <w:rsid w:val="0093745F"/>
    <w:rsid w:val="00937EFA"/>
    <w:rsid w:val="00940ABF"/>
    <w:rsid w:val="00940EC0"/>
    <w:rsid w:val="00941259"/>
    <w:rsid w:val="009413BE"/>
    <w:rsid w:val="009430B3"/>
    <w:rsid w:val="009436E3"/>
    <w:rsid w:val="00944D9C"/>
    <w:rsid w:val="00945570"/>
    <w:rsid w:val="00946A54"/>
    <w:rsid w:val="00946B66"/>
    <w:rsid w:val="009501A4"/>
    <w:rsid w:val="009513D0"/>
    <w:rsid w:val="00951E08"/>
    <w:rsid w:val="00954E92"/>
    <w:rsid w:val="0095607B"/>
    <w:rsid w:val="00956183"/>
    <w:rsid w:val="0095697A"/>
    <w:rsid w:val="009574CA"/>
    <w:rsid w:val="00957DCA"/>
    <w:rsid w:val="00960F1C"/>
    <w:rsid w:val="00962792"/>
    <w:rsid w:val="00962E70"/>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1C27"/>
    <w:rsid w:val="00982894"/>
    <w:rsid w:val="009838CA"/>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86B"/>
    <w:rsid w:val="009B4EC5"/>
    <w:rsid w:val="009B5335"/>
    <w:rsid w:val="009B70B1"/>
    <w:rsid w:val="009B7B4B"/>
    <w:rsid w:val="009B7C21"/>
    <w:rsid w:val="009C0EF4"/>
    <w:rsid w:val="009C1328"/>
    <w:rsid w:val="009C14D5"/>
    <w:rsid w:val="009C3FCE"/>
    <w:rsid w:val="009C4551"/>
    <w:rsid w:val="009C4CEB"/>
    <w:rsid w:val="009C53C7"/>
    <w:rsid w:val="009C5575"/>
    <w:rsid w:val="009C7069"/>
    <w:rsid w:val="009C7850"/>
    <w:rsid w:val="009C7DEC"/>
    <w:rsid w:val="009D0550"/>
    <w:rsid w:val="009D05C5"/>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F0091"/>
    <w:rsid w:val="009F056B"/>
    <w:rsid w:val="009F0EBE"/>
    <w:rsid w:val="009F1D35"/>
    <w:rsid w:val="009F2115"/>
    <w:rsid w:val="009F29BF"/>
    <w:rsid w:val="009F2E63"/>
    <w:rsid w:val="009F341C"/>
    <w:rsid w:val="009F3D3D"/>
    <w:rsid w:val="009F3E1B"/>
    <w:rsid w:val="009F3F61"/>
    <w:rsid w:val="009F5005"/>
    <w:rsid w:val="009F51AD"/>
    <w:rsid w:val="009F54AC"/>
    <w:rsid w:val="009F6363"/>
    <w:rsid w:val="009F65F1"/>
    <w:rsid w:val="009F760D"/>
    <w:rsid w:val="00A00A3E"/>
    <w:rsid w:val="00A01082"/>
    <w:rsid w:val="00A0421C"/>
    <w:rsid w:val="00A04992"/>
    <w:rsid w:val="00A076E0"/>
    <w:rsid w:val="00A126FA"/>
    <w:rsid w:val="00A13CE4"/>
    <w:rsid w:val="00A13FA6"/>
    <w:rsid w:val="00A14684"/>
    <w:rsid w:val="00A147AA"/>
    <w:rsid w:val="00A148F7"/>
    <w:rsid w:val="00A14BFF"/>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5501"/>
    <w:rsid w:val="00A25AE5"/>
    <w:rsid w:val="00A26442"/>
    <w:rsid w:val="00A275D2"/>
    <w:rsid w:val="00A27914"/>
    <w:rsid w:val="00A30C19"/>
    <w:rsid w:val="00A31EFB"/>
    <w:rsid w:val="00A3218A"/>
    <w:rsid w:val="00A33206"/>
    <w:rsid w:val="00A33ADC"/>
    <w:rsid w:val="00A3550F"/>
    <w:rsid w:val="00A37002"/>
    <w:rsid w:val="00A37DD6"/>
    <w:rsid w:val="00A4048F"/>
    <w:rsid w:val="00A411AF"/>
    <w:rsid w:val="00A4355E"/>
    <w:rsid w:val="00A441DE"/>
    <w:rsid w:val="00A447C3"/>
    <w:rsid w:val="00A44AA3"/>
    <w:rsid w:val="00A44BD9"/>
    <w:rsid w:val="00A44C27"/>
    <w:rsid w:val="00A454F3"/>
    <w:rsid w:val="00A45BAF"/>
    <w:rsid w:val="00A46B46"/>
    <w:rsid w:val="00A51CC4"/>
    <w:rsid w:val="00A520D9"/>
    <w:rsid w:val="00A541E8"/>
    <w:rsid w:val="00A5461B"/>
    <w:rsid w:val="00A5602E"/>
    <w:rsid w:val="00A56557"/>
    <w:rsid w:val="00A56575"/>
    <w:rsid w:val="00A56AFE"/>
    <w:rsid w:val="00A57B36"/>
    <w:rsid w:val="00A60771"/>
    <w:rsid w:val="00A60A1C"/>
    <w:rsid w:val="00A60BDF"/>
    <w:rsid w:val="00A61C84"/>
    <w:rsid w:val="00A624E6"/>
    <w:rsid w:val="00A62E52"/>
    <w:rsid w:val="00A64123"/>
    <w:rsid w:val="00A64DA0"/>
    <w:rsid w:val="00A654A1"/>
    <w:rsid w:val="00A65536"/>
    <w:rsid w:val="00A65ACD"/>
    <w:rsid w:val="00A65D4F"/>
    <w:rsid w:val="00A660C8"/>
    <w:rsid w:val="00A67047"/>
    <w:rsid w:val="00A709C0"/>
    <w:rsid w:val="00A722D0"/>
    <w:rsid w:val="00A7244F"/>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97E51"/>
    <w:rsid w:val="00AA048A"/>
    <w:rsid w:val="00AA1B0E"/>
    <w:rsid w:val="00AA2F2F"/>
    <w:rsid w:val="00AA4093"/>
    <w:rsid w:val="00AA47B6"/>
    <w:rsid w:val="00AA4FA1"/>
    <w:rsid w:val="00AA5D61"/>
    <w:rsid w:val="00AA7882"/>
    <w:rsid w:val="00AB38C2"/>
    <w:rsid w:val="00AB404F"/>
    <w:rsid w:val="00AB425C"/>
    <w:rsid w:val="00AB42A0"/>
    <w:rsid w:val="00AB4700"/>
    <w:rsid w:val="00AB4C36"/>
    <w:rsid w:val="00AB4CD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E029B"/>
    <w:rsid w:val="00AE0840"/>
    <w:rsid w:val="00AE12DE"/>
    <w:rsid w:val="00AE173A"/>
    <w:rsid w:val="00AE2BA5"/>
    <w:rsid w:val="00AE4431"/>
    <w:rsid w:val="00AE46BB"/>
    <w:rsid w:val="00AE4DED"/>
    <w:rsid w:val="00AE56B1"/>
    <w:rsid w:val="00AE5CEC"/>
    <w:rsid w:val="00AE610E"/>
    <w:rsid w:val="00AE67CF"/>
    <w:rsid w:val="00AE6D09"/>
    <w:rsid w:val="00AE7208"/>
    <w:rsid w:val="00AE7367"/>
    <w:rsid w:val="00AE74AD"/>
    <w:rsid w:val="00AF05EF"/>
    <w:rsid w:val="00AF1067"/>
    <w:rsid w:val="00AF1245"/>
    <w:rsid w:val="00AF3E70"/>
    <w:rsid w:val="00AF4883"/>
    <w:rsid w:val="00AF51E0"/>
    <w:rsid w:val="00AF55E8"/>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42C3"/>
    <w:rsid w:val="00B24930"/>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34FC"/>
    <w:rsid w:val="00B441E6"/>
    <w:rsid w:val="00B46559"/>
    <w:rsid w:val="00B477B4"/>
    <w:rsid w:val="00B50B05"/>
    <w:rsid w:val="00B50FE9"/>
    <w:rsid w:val="00B51653"/>
    <w:rsid w:val="00B5410A"/>
    <w:rsid w:val="00B5417B"/>
    <w:rsid w:val="00B542DA"/>
    <w:rsid w:val="00B54BE9"/>
    <w:rsid w:val="00B552FB"/>
    <w:rsid w:val="00B557C3"/>
    <w:rsid w:val="00B56208"/>
    <w:rsid w:val="00B564F5"/>
    <w:rsid w:val="00B56551"/>
    <w:rsid w:val="00B5798A"/>
    <w:rsid w:val="00B61508"/>
    <w:rsid w:val="00B61F86"/>
    <w:rsid w:val="00B653CA"/>
    <w:rsid w:val="00B657D5"/>
    <w:rsid w:val="00B674EA"/>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0C97"/>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4831"/>
    <w:rsid w:val="00BC6183"/>
    <w:rsid w:val="00BC63A0"/>
    <w:rsid w:val="00BC732A"/>
    <w:rsid w:val="00BC7A66"/>
    <w:rsid w:val="00BC7FC4"/>
    <w:rsid w:val="00BD137A"/>
    <w:rsid w:val="00BD42C4"/>
    <w:rsid w:val="00BD5120"/>
    <w:rsid w:val="00BD54ED"/>
    <w:rsid w:val="00BD55F7"/>
    <w:rsid w:val="00BD6E76"/>
    <w:rsid w:val="00BE03DF"/>
    <w:rsid w:val="00BE0AF6"/>
    <w:rsid w:val="00BE12F5"/>
    <w:rsid w:val="00BE1956"/>
    <w:rsid w:val="00BE1F03"/>
    <w:rsid w:val="00BE34BE"/>
    <w:rsid w:val="00BE4A52"/>
    <w:rsid w:val="00BE5804"/>
    <w:rsid w:val="00BE58A7"/>
    <w:rsid w:val="00BE5C59"/>
    <w:rsid w:val="00BE6635"/>
    <w:rsid w:val="00BE7854"/>
    <w:rsid w:val="00BF0128"/>
    <w:rsid w:val="00BF1502"/>
    <w:rsid w:val="00BF158C"/>
    <w:rsid w:val="00BF2218"/>
    <w:rsid w:val="00BF2425"/>
    <w:rsid w:val="00BF3CE4"/>
    <w:rsid w:val="00BF3D4C"/>
    <w:rsid w:val="00BF43EA"/>
    <w:rsid w:val="00BF449D"/>
    <w:rsid w:val="00BF546F"/>
    <w:rsid w:val="00BF6058"/>
    <w:rsid w:val="00BF6EBE"/>
    <w:rsid w:val="00BF77A3"/>
    <w:rsid w:val="00C0075B"/>
    <w:rsid w:val="00C0216F"/>
    <w:rsid w:val="00C03982"/>
    <w:rsid w:val="00C03A3A"/>
    <w:rsid w:val="00C0426B"/>
    <w:rsid w:val="00C045DF"/>
    <w:rsid w:val="00C04B1A"/>
    <w:rsid w:val="00C064C0"/>
    <w:rsid w:val="00C06A6A"/>
    <w:rsid w:val="00C0753E"/>
    <w:rsid w:val="00C1077A"/>
    <w:rsid w:val="00C14BC7"/>
    <w:rsid w:val="00C16F59"/>
    <w:rsid w:val="00C17B06"/>
    <w:rsid w:val="00C20F4F"/>
    <w:rsid w:val="00C210E0"/>
    <w:rsid w:val="00C22F74"/>
    <w:rsid w:val="00C23C6E"/>
    <w:rsid w:val="00C24A3F"/>
    <w:rsid w:val="00C2578F"/>
    <w:rsid w:val="00C25988"/>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5CD1"/>
    <w:rsid w:val="00C362D7"/>
    <w:rsid w:val="00C3672D"/>
    <w:rsid w:val="00C36F70"/>
    <w:rsid w:val="00C37396"/>
    <w:rsid w:val="00C37B08"/>
    <w:rsid w:val="00C41C4A"/>
    <w:rsid w:val="00C41E4A"/>
    <w:rsid w:val="00C46548"/>
    <w:rsid w:val="00C46704"/>
    <w:rsid w:val="00C46754"/>
    <w:rsid w:val="00C47C10"/>
    <w:rsid w:val="00C47F85"/>
    <w:rsid w:val="00C506E3"/>
    <w:rsid w:val="00C520A0"/>
    <w:rsid w:val="00C52A67"/>
    <w:rsid w:val="00C53A21"/>
    <w:rsid w:val="00C53A86"/>
    <w:rsid w:val="00C53BAE"/>
    <w:rsid w:val="00C555E7"/>
    <w:rsid w:val="00C566C9"/>
    <w:rsid w:val="00C574D5"/>
    <w:rsid w:val="00C6289B"/>
    <w:rsid w:val="00C63C7F"/>
    <w:rsid w:val="00C63DF1"/>
    <w:rsid w:val="00C64578"/>
    <w:rsid w:val="00C65B93"/>
    <w:rsid w:val="00C66C57"/>
    <w:rsid w:val="00C67595"/>
    <w:rsid w:val="00C72306"/>
    <w:rsid w:val="00C72FC6"/>
    <w:rsid w:val="00C73E1F"/>
    <w:rsid w:val="00C73EB0"/>
    <w:rsid w:val="00C73F32"/>
    <w:rsid w:val="00C746FB"/>
    <w:rsid w:val="00C75744"/>
    <w:rsid w:val="00C7579B"/>
    <w:rsid w:val="00C75912"/>
    <w:rsid w:val="00C76704"/>
    <w:rsid w:val="00C7715A"/>
    <w:rsid w:val="00C80A5C"/>
    <w:rsid w:val="00C80F10"/>
    <w:rsid w:val="00C81131"/>
    <w:rsid w:val="00C817A3"/>
    <w:rsid w:val="00C818E0"/>
    <w:rsid w:val="00C8207E"/>
    <w:rsid w:val="00C825B4"/>
    <w:rsid w:val="00C84078"/>
    <w:rsid w:val="00C85841"/>
    <w:rsid w:val="00C85D12"/>
    <w:rsid w:val="00C87462"/>
    <w:rsid w:val="00C90F4B"/>
    <w:rsid w:val="00C90F86"/>
    <w:rsid w:val="00C91138"/>
    <w:rsid w:val="00C91314"/>
    <w:rsid w:val="00C93156"/>
    <w:rsid w:val="00C936B5"/>
    <w:rsid w:val="00C94C74"/>
    <w:rsid w:val="00C96380"/>
    <w:rsid w:val="00C9638E"/>
    <w:rsid w:val="00C975B2"/>
    <w:rsid w:val="00C97CF7"/>
    <w:rsid w:val="00CA0AF4"/>
    <w:rsid w:val="00CA0C43"/>
    <w:rsid w:val="00CA180C"/>
    <w:rsid w:val="00CA34E7"/>
    <w:rsid w:val="00CA3BB3"/>
    <w:rsid w:val="00CA3DEE"/>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A8"/>
    <w:rsid w:val="00CB7F2F"/>
    <w:rsid w:val="00CC112A"/>
    <w:rsid w:val="00CC1256"/>
    <w:rsid w:val="00CC15B1"/>
    <w:rsid w:val="00CC22DD"/>
    <w:rsid w:val="00CC344B"/>
    <w:rsid w:val="00CC3934"/>
    <w:rsid w:val="00CC3EE2"/>
    <w:rsid w:val="00CC404B"/>
    <w:rsid w:val="00CC59BF"/>
    <w:rsid w:val="00CC6185"/>
    <w:rsid w:val="00CC6610"/>
    <w:rsid w:val="00CC6666"/>
    <w:rsid w:val="00CC7B9A"/>
    <w:rsid w:val="00CD1921"/>
    <w:rsid w:val="00CD1C67"/>
    <w:rsid w:val="00CD2755"/>
    <w:rsid w:val="00CD3926"/>
    <w:rsid w:val="00CD543C"/>
    <w:rsid w:val="00CD5CB9"/>
    <w:rsid w:val="00CD6963"/>
    <w:rsid w:val="00CD6F4D"/>
    <w:rsid w:val="00CD7093"/>
    <w:rsid w:val="00CD7492"/>
    <w:rsid w:val="00CD756F"/>
    <w:rsid w:val="00CD78AF"/>
    <w:rsid w:val="00CE082D"/>
    <w:rsid w:val="00CE1C43"/>
    <w:rsid w:val="00CE1DE3"/>
    <w:rsid w:val="00CE2731"/>
    <w:rsid w:val="00CE2DFE"/>
    <w:rsid w:val="00CE2EEA"/>
    <w:rsid w:val="00CE3A6B"/>
    <w:rsid w:val="00CE48F1"/>
    <w:rsid w:val="00CE5F72"/>
    <w:rsid w:val="00CE640E"/>
    <w:rsid w:val="00CE7129"/>
    <w:rsid w:val="00CF131F"/>
    <w:rsid w:val="00CF166F"/>
    <w:rsid w:val="00CF1C77"/>
    <w:rsid w:val="00CF2DE5"/>
    <w:rsid w:val="00CF5A69"/>
    <w:rsid w:val="00CF6362"/>
    <w:rsid w:val="00CF68E3"/>
    <w:rsid w:val="00CF695D"/>
    <w:rsid w:val="00CF6A25"/>
    <w:rsid w:val="00CF6B67"/>
    <w:rsid w:val="00D00211"/>
    <w:rsid w:val="00D006D1"/>
    <w:rsid w:val="00D009A2"/>
    <w:rsid w:val="00D00B17"/>
    <w:rsid w:val="00D01321"/>
    <w:rsid w:val="00D017F1"/>
    <w:rsid w:val="00D025AE"/>
    <w:rsid w:val="00D02D09"/>
    <w:rsid w:val="00D03CF6"/>
    <w:rsid w:val="00D04A95"/>
    <w:rsid w:val="00D05732"/>
    <w:rsid w:val="00D0627E"/>
    <w:rsid w:val="00D06309"/>
    <w:rsid w:val="00D07215"/>
    <w:rsid w:val="00D11130"/>
    <w:rsid w:val="00D126A0"/>
    <w:rsid w:val="00D13260"/>
    <w:rsid w:val="00D16511"/>
    <w:rsid w:val="00D173EC"/>
    <w:rsid w:val="00D20FA9"/>
    <w:rsid w:val="00D23F06"/>
    <w:rsid w:val="00D24BA5"/>
    <w:rsid w:val="00D26522"/>
    <w:rsid w:val="00D2670A"/>
    <w:rsid w:val="00D27685"/>
    <w:rsid w:val="00D32488"/>
    <w:rsid w:val="00D32C83"/>
    <w:rsid w:val="00D33D99"/>
    <w:rsid w:val="00D351EA"/>
    <w:rsid w:val="00D35854"/>
    <w:rsid w:val="00D36F7C"/>
    <w:rsid w:val="00D37182"/>
    <w:rsid w:val="00D37ADE"/>
    <w:rsid w:val="00D40288"/>
    <w:rsid w:val="00D40AB0"/>
    <w:rsid w:val="00D41311"/>
    <w:rsid w:val="00D4146F"/>
    <w:rsid w:val="00D43403"/>
    <w:rsid w:val="00D443D8"/>
    <w:rsid w:val="00D44679"/>
    <w:rsid w:val="00D4471C"/>
    <w:rsid w:val="00D453BC"/>
    <w:rsid w:val="00D45423"/>
    <w:rsid w:val="00D45678"/>
    <w:rsid w:val="00D45EC7"/>
    <w:rsid w:val="00D46A9C"/>
    <w:rsid w:val="00D46C80"/>
    <w:rsid w:val="00D471B0"/>
    <w:rsid w:val="00D47C3C"/>
    <w:rsid w:val="00D50A6B"/>
    <w:rsid w:val="00D51517"/>
    <w:rsid w:val="00D51883"/>
    <w:rsid w:val="00D5270B"/>
    <w:rsid w:val="00D52AC0"/>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5728"/>
    <w:rsid w:val="00D8690F"/>
    <w:rsid w:val="00D925BF"/>
    <w:rsid w:val="00D92864"/>
    <w:rsid w:val="00D9298D"/>
    <w:rsid w:val="00D94048"/>
    <w:rsid w:val="00D949AB"/>
    <w:rsid w:val="00D94DB8"/>
    <w:rsid w:val="00D95481"/>
    <w:rsid w:val="00D95ECB"/>
    <w:rsid w:val="00DA01CE"/>
    <w:rsid w:val="00DA082A"/>
    <w:rsid w:val="00DA162D"/>
    <w:rsid w:val="00DA1B68"/>
    <w:rsid w:val="00DA22E6"/>
    <w:rsid w:val="00DA2C6A"/>
    <w:rsid w:val="00DA2D04"/>
    <w:rsid w:val="00DA3D7E"/>
    <w:rsid w:val="00DA47F4"/>
    <w:rsid w:val="00DA5F43"/>
    <w:rsid w:val="00DA66E3"/>
    <w:rsid w:val="00DA70DA"/>
    <w:rsid w:val="00DB0252"/>
    <w:rsid w:val="00DB03B8"/>
    <w:rsid w:val="00DB0D00"/>
    <w:rsid w:val="00DB12E1"/>
    <w:rsid w:val="00DB2F30"/>
    <w:rsid w:val="00DB3546"/>
    <w:rsid w:val="00DB3DBA"/>
    <w:rsid w:val="00DB527A"/>
    <w:rsid w:val="00DB6227"/>
    <w:rsid w:val="00DB6B25"/>
    <w:rsid w:val="00DC01AB"/>
    <w:rsid w:val="00DC1E20"/>
    <w:rsid w:val="00DC2479"/>
    <w:rsid w:val="00DC2EE8"/>
    <w:rsid w:val="00DC2F76"/>
    <w:rsid w:val="00DC44E6"/>
    <w:rsid w:val="00DC7A13"/>
    <w:rsid w:val="00DD49C8"/>
    <w:rsid w:val="00DD4F48"/>
    <w:rsid w:val="00DD52EA"/>
    <w:rsid w:val="00DD5E93"/>
    <w:rsid w:val="00DD6546"/>
    <w:rsid w:val="00DD65E8"/>
    <w:rsid w:val="00DD7359"/>
    <w:rsid w:val="00DE03AF"/>
    <w:rsid w:val="00DE0F5D"/>
    <w:rsid w:val="00DE2E6E"/>
    <w:rsid w:val="00DE2EA7"/>
    <w:rsid w:val="00DE449E"/>
    <w:rsid w:val="00DE560B"/>
    <w:rsid w:val="00DE5767"/>
    <w:rsid w:val="00DE7064"/>
    <w:rsid w:val="00DE7DC8"/>
    <w:rsid w:val="00DF06E7"/>
    <w:rsid w:val="00DF07A7"/>
    <w:rsid w:val="00DF097C"/>
    <w:rsid w:val="00DF0D61"/>
    <w:rsid w:val="00DF115F"/>
    <w:rsid w:val="00DF1B43"/>
    <w:rsid w:val="00DF21FE"/>
    <w:rsid w:val="00DF2997"/>
    <w:rsid w:val="00DF2C23"/>
    <w:rsid w:val="00DF2FF4"/>
    <w:rsid w:val="00DF384E"/>
    <w:rsid w:val="00DF3890"/>
    <w:rsid w:val="00DF6988"/>
    <w:rsid w:val="00DF6E29"/>
    <w:rsid w:val="00DF71F4"/>
    <w:rsid w:val="00E00AB6"/>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2F99"/>
    <w:rsid w:val="00E1415D"/>
    <w:rsid w:val="00E14450"/>
    <w:rsid w:val="00E176BF"/>
    <w:rsid w:val="00E213BD"/>
    <w:rsid w:val="00E21438"/>
    <w:rsid w:val="00E21945"/>
    <w:rsid w:val="00E21AB9"/>
    <w:rsid w:val="00E22592"/>
    <w:rsid w:val="00E2408F"/>
    <w:rsid w:val="00E24ABB"/>
    <w:rsid w:val="00E253A7"/>
    <w:rsid w:val="00E273D0"/>
    <w:rsid w:val="00E27814"/>
    <w:rsid w:val="00E27BEC"/>
    <w:rsid w:val="00E302C2"/>
    <w:rsid w:val="00E3162C"/>
    <w:rsid w:val="00E31950"/>
    <w:rsid w:val="00E31CB1"/>
    <w:rsid w:val="00E323E9"/>
    <w:rsid w:val="00E32E64"/>
    <w:rsid w:val="00E33A43"/>
    <w:rsid w:val="00E34018"/>
    <w:rsid w:val="00E344B5"/>
    <w:rsid w:val="00E348F7"/>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2EA8"/>
    <w:rsid w:val="00E53546"/>
    <w:rsid w:val="00E54DBF"/>
    <w:rsid w:val="00E55751"/>
    <w:rsid w:val="00E56F94"/>
    <w:rsid w:val="00E5719F"/>
    <w:rsid w:val="00E57688"/>
    <w:rsid w:val="00E57F7C"/>
    <w:rsid w:val="00E60712"/>
    <w:rsid w:val="00E60BF5"/>
    <w:rsid w:val="00E62EA8"/>
    <w:rsid w:val="00E63EBC"/>
    <w:rsid w:val="00E64983"/>
    <w:rsid w:val="00E6665F"/>
    <w:rsid w:val="00E66816"/>
    <w:rsid w:val="00E6738C"/>
    <w:rsid w:val="00E73906"/>
    <w:rsid w:val="00E7398E"/>
    <w:rsid w:val="00E73BCD"/>
    <w:rsid w:val="00E742C3"/>
    <w:rsid w:val="00E74A8E"/>
    <w:rsid w:val="00E74EB6"/>
    <w:rsid w:val="00E75DF5"/>
    <w:rsid w:val="00E76EC6"/>
    <w:rsid w:val="00E8196E"/>
    <w:rsid w:val="00E81ADD"/>
    <w:rsid w:val="00E81FB9"/>
    <w:rsid w:val="00E82041"/>
    <w:rsid w:val="00E8212B"/>
    <w:rsid w:val="00E8284D"/>
    <w:rsid w:val="00E832A5"/>
    <w:rsid w:val="00E8440A"/>
    <w:rsid w:val="00E85884"/>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2CE5"/>
    <w:rsid w:val="00EA503E"/>
    <w:rsid w:val="00EA514D"/>
    <w:rsid w:val="00EA5901"/>
    <w:rsid w:val="00EA5B74"/>
    <w:rsid w:val="00EB061B"/>
    <w:rsid w:val="00EB0DFA"/>
    <w:rsid w:val="00EB10BE"/>
    <w:rsid w:val="00EB18D0"/>
    <w:rsid w:val="00EB2B01"/>
    <w:rsid w:val="00EB3284"/>
    <w:rsid w:val="00EB34FB"/>
    <w:rsid w:val="00EB35A1"/>
    <w:rsid w:val="00EB4AA4"/>
    <w:rsid w:val="00EB4B54"/>
    <w:rsid w:val="00EB61BF"/>
    <w:rsid w:val="00EC1726"/>
    <w:rsid w:val="00EC1ECE"/>
    <w:rsid w:val="00EC322A"/>
    <w:rsid w:val="00EC3495"/>
    <w:rsid w:val="00EC4367"/>
    <w:rsid w:val="00EC52AB"/>
    <w:rsid w:val="00EC5472"/>
    <w:rsid w:val="00EC5843"/>
    <w:rsid w:val="00EC61D9"/>
    <w:rsid w:val="00EC7107"/>
    <w:rsid w:val="00EC7684"/>
    <w:rsid w:val="00EC7BC3"/>
    <w:rsid w:val="00ED04BA"/>
    <w:rsid w:val="00ED0EEA"/>
    <w:rsid w:val="00ED1D22"/>
    <w:rsid w:val="00ED28D2"/>
    <w:rsid w:val="00ED2B43"/>
    <w:rsid w:val="00ED2D74"/>
    <w:rsid w:val="00ED423C"/>
    <w:rsid w:val="00ED42EA"/>
    <w:rsid w:val="00ED4630"/>
    <w:rsid w:val="00ED4A27"/>
    <w:rsid w:val="00ED4EEA"/>
    <w:rsid w:val="00ED65FD"/>
    <w:rsid w:val="00ED6A49"/>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AAC"/>
    <w:rsid w:val="00EE4BCD"/>
    <w:rsid w:val="00EE59F2"/>
    <w:rsid w:val="00EE73FA"/>
    <w:rsid w:val="00EE760A"/>
    <w:rsid w:val="00EE7D46"/>
    <w:rsid w:val="00EF1A87"/>
    <w:rsid w:val="00EF36EA"/>
    <w:rsid w:val="00EF3D72"/>
    <w:rsid w:val="00EF449B"/>
    <w:rsid w:val="00EF6073"/>
    <w:rsid w:val="00EF698B"/>
    <w:rsid w:val="00EF72B8"/>
    <w:rsid w:val="00F0055D"/>
    <w:rsid w:val="00F00BCD"/>
    <w:rsid w:val="00F00E4C"/>
    <w:rsid w:val="00F010F1"/>
    <w:rsid w:val="00F02605"/>
    <w:rsid w:val="00F02D85"/>
    <w:rsid w:val="00F02E1C"/>
    <w:rsid w:val="00F034D1"/>
    <w:rsid w:val="00F03E69"/>
    <w:rsid w:val="00F04157"/>
    <w:rsid w:val="00F07071"/>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2507D"/>
    <w:rsid w:val="00F2576D"/>
    <w:rsid w:val="00F307B9"/>
    <w:rsid w:val="00F311D7"/>
    <w:rsid w:val="00F31412"/>
    <w:rsid w:val="00F319E8"/>
    <w:rsid w:val="00F32B2A"/>
    <w:rsid w:val="00F334DA"/>
    <w:rsid w:val="00F33EE3"/>
    <w:rsid w:val="00F341A2"/>
    <w:rsid w:val="00F343D1"/>
    <w:rsid w:val="00F35781"/>
    <w:rsid w:val="00F35E07"/>
    <w:rsid w:val="00F36700"/>
    <w:rsid w:val="00F36FC6"/>
    <w:rsid w:val="00F374F1"/>
    <w:rsid w:val="00F414F1"/>
    <w:rsid w:val="00F41B90"/>
    <w:rsid w:val="00F428F9"/>
    <w:rsid w:val="00F43096"/>
    <w:rsid w:val="00F442BC"/>
    <w:rsid w:val="00F44337"/>
    <w:rsid w:val="00F45D77"/>
    <w:rsid w:val="00F47075"/>
    <w:rsid w:val="00F47E00"/>
    <w:rsid w:val="00F508B8"/>
    <w:rsid w:val="00F50BFB"/>
    <w:rsid w:val="00F50F31"/>
    <w:rsid w:val="00F51F71"/>
    <w:rsid w:val="00F5261D"/>
    <w:rsid w:val="00F526F0"/>
    <w:rsid w:val="00F53CC1"/>
    <w:rsid w:val="00F55E05"/>
    <w:rsid w:val="00F573C3"/>
    <w:rsid w:val="00F57955"/>
    <w:rsid w:val="00F61109"/>
    <w:rsid w:val="00F6509C"/>
    <w:rsid w:val="00F67088"/>
    <w:rsid w:val="00F6723E"/>
    <w:rsid w:val="00F67969"/>
    <w:rsid w:val="00F67BC4"/>
    <w:rsid w:val="00F70445"/>
    <w:rsid w:val="00F70767"/>
    <w:rsid w:val="00F707D5"/>
    <w:rsid w:val="00F70C50"/>
    <w:rsid w:val="00F71FF3"/>
    <w:rsid w:val="00F72CB1"/>
    <w:rsid w:val="00F72E3A"/>
    <w:rsid w:val="00F72E7C"/>
    <w:rsid w:val="00F72FD5"/>
    <w:rsid w:val="00F73022"/>
    <w:rsid w:val="00F740F0"/>
    <w:rsid w:val="00F74B68"/>
    <w:rsid w:val="00F74B69"/>
    <w:rsid w:val="00F75087"/>
    <w:rsid w:val="00F75445"/>
    <w:rsid w:val="00F75E80"/>
    <w:rsid w:val="00F76870"/>
    <w:rsid w:val="00F772AF"/>
    <w:rsid w:val="00F77893"/>
    <w:rsid w:val="00F819AD"/>
    <w:rsid w:val="00F8215E"/>
    <w:rsid w:val="00F824F5"/>
    <w:rsid w:val="00F826BA"/>
    <w:rsid w:val="00F83026"/>
    <w:rsid w:val="00F84C42"/>
    <w:rsid w:val="00F85A97"/>
    <w:rsid w:val="00F86973"/>
    <w:rsid w:val="00F87A18"/>
    <w:rsid w:val="00F90FAB"/>
    <w:rsid w:val="00F91401"/>
    <w:rsid w:val="00F91C0F"/>
    <w:rsid w:val="00F92D78"/>
    <w:rsid w:val="00F9374D"/>
    <w:rsid w:val="00F93A1C"/>
    <w:rsid w:val="00F94113"/>
    <w:rsid w:val="00F949E2"/>
    <w:rsid w:val="00F97F17"/>
    <w:rsid w:val="00FA021F"/>
    <w:rsid w:val="00FA15F2"/>
    <w:rsid w:val="00FA4F2F"/>
    <w:rsid w:val="00FA5961"/>
    <w:rsid w:val="00FA6D4C"/>
    <w:rsid w:val="00FB2C70"/>
    <w:rsid w:val="00FB3047"/>
    <w:rsid w:val="00FB5086"/>
    <w:rsid w:val="00FB55BA"/>
    <w:rsid w:val="00FB6A0C"/>
    <w:rsid w:val="00FB6E2F"/>
    <w:rsid w:val="00FC1B86"/>
    <w:rsid w:val="00FC293E"/>
    <w:rsid w:val="00FC29B9"/>
    <w:rsid w:val="00FC6A67"/>
    <w:rsid w:val="00FC6C5A"/>
    <w:rsid w:val="00FC6FD3"/>
    <w:rsid w:val="00FC761C"/>
    <w:rsid w:val="00FD047C"/>
    <w:rsid w:val="00FD0B5A"/>
    <w:rsid w:val="00FD1483"/>
    <w:rsid w:val="00FD14B3"/>
    <w:rsid w:val="00FD4881"/>
    <w:rsid w:val="00FD5914"/>
    <w:rsid w:val="00FE0FA1"/>
    <w:rsid w:val="00FE305C"/>
    <w:rsid w:val="00FE3FA5"/>
    <w:rsid w:val="00FE4961"/>
    <w:rsid w:val="00FE4F30"/>
    <w:rsid w:val="00FE66E5"/>
    <w:rsid w:val="00FE695E"/>
    <w:rsid w:val="00FE7033"/>
    <w:rsid w:val="00FE71AD"/>
    <w:rsid w:val="00FF0301"/>
    <w:rsid w:val="00FF088F"/>
    <w:rsid w:val="00FF2C6D"/>
    <w:rsid w:val="00FF3253"/>
    <w:rsid w:val="00FF354A"/>
    <w:rsid w:val="00FF4A54"/>
    <w:rsid w:val="00FF4BCB"/>
    <w:rsid w:val="00FF4D99"/>
    <w:rsid w:val="00FF4E59"/>
    <w:rsid w:val="00FF5A29"/>
    <w:rsid w:val="00FF5D3C"/>
    <w:rsid w:val="00FF650B"/>
    <w:rsid w:val="00FF666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EBCFBFEC-9DAA-48A8-8B5A-6FDE294EB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61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forge.3gpp.org/rep/ran4/carrieraggregation/contributions/-/merge_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forge.3gpp.org/rep/ran4/carrieraggregation" TargetMode="Externa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nm.etsi.org/c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RBI5PAMIO524-1616901215-42699</_dlc_DocId>
    <HideFromDelve xmlns="71c5aaf6-e6ce-465b-b873-5148d2a4c105">false</HideFromDelve>
    <_dlc_DocIdUrl xmlns="71c5aaf6-e6ce-465b-b873-5148d2a4c105">
      <Url>https://nokia.sharepoint.com/sites/gxp/_layouts/15/DocIdRedir.aspx?ID=RBI5PAMIO524-1616901215-42699</Url>
      <Description>RBI5PAMIO524-1616901215-42699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3764</TotalTime>
  <Pages>7</Pages>
  <Words>3294</Words>
  <Characters>17345</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20598</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Matthew Baker (Nokia)</cp:lastModifiedBy>
  <cp:revision>703</cp:revision>
  <dcterms:created xsi:type="dcterms:W3CDTF">2024-08-08T04:58:00Z</dcterms:created>
  <dcterms:modified xsi:type="dcterms:W3CDTF">2025-03-03T19:34:00Z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15155fb8-3f70-4f9a-b9fd-cc010db61ea5</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